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58" w:rsidRPr="000827E8" w:rsidRDefault="00691058" w:rsidP="00691058">
      <w:pPr>
        <w:spacing w:after="120"/>
        <w:jc w:val="center"/>
        <w:outlineLvl w:val="0"/>
        <w:rPr>
          <w:rFonts w:cs="Arial"/>
          <w:b/>
          <w:color w:val="000000"/>
          <w:szCs w:val="24"/>
        </w:rPr>
      </w:pPr>
      <w:r w:rsidRPr="000827E8">
        <w:rPr>
          <w:rFonts w:cs="Arial"/>
          <w:b/>
          <w:color w:val="000000"/>
          <w:szCs w:val="24"/>
        </w:rPr>
        <w:t xml:space="preserve">Социально-экономическое положение Новгородской области </w:t>
      </w:r>
    </w:p>
    <w:p w:rsidR="00691058" w:rsidRPr="000827E8" w:rsidRDefault="00691058" w:rsidP="00691058">
      <w:pPr>
        <w:spacing w:before="120" w:after="120"/>
        <w:jc w:val="center"/>
        <w:outlineLvl w:val="0"/>
        <w:rPr>
          <w:rFonts w:cs="Arial"/>
          <w:b/>
          <w:color w:val="000000"/>
          <w:sz w:val="22"/>
          <w:szCs w:val="22"/>
        </w:rPr>
      </w:pPr>
      <w:r w:rsidRPr="000827E8">
        <w:rPr>
          <w:rFonts w:cs="Arial"/>
          <w:b/>
          <w:color w:val="000000"/>
          <w:sz w:val="22"/>
          <w:szCs w:val="22"/>
        </w:rPr>
        <w:t xml:space="preserve">в </w:t>
      </w:r>
      <w:r>
        <w:rPr>
          <w:rFonts w:cs="Arial"/>
          <w:b/>
          <w:color w:val="000000"/>
          <w:sz w:val="22"/>
          <w:szCs w:val="22"/>
        </w:rPr>
        <w:t xml:space="preserve">январе - </w:t>
      </w:r>
      <w:r w:rsidR="003E356D">
        <w:rPr>
          <w:rFonts w:cs="Arial"/>
          <w:b/>
          <w:color w:val="000000"/>
          <w:sz w:val="22"/>
          <w:szCs w:val="22"/>
        </w:rPr>
        <w:t>сентябр</w:t>
      </w:r>
      <w:r>
        <w:rPr>
          <w:rFonts w:cs="Arial"/>
          <w:b/>
          <w:color w:val="000000"/>
          <w:sz w:val="22"/>
          <w:szCs w:val="22"/>
        </w:rPr>
        <w:t xml:space="preserve">е </w:t>
      </w:r>
      <w:r w:rsidRPr="000827E8">
        <w:rPr>
          <w:rFonts w:cs="Arial"/>
          <w:b/>
          <w:color w:val="000000"/>
          <w:sz w:val="22"/>
          <w:szCs w:val="22"/>
        </w:rPr>
        <w:t>202</w:t>
      </w:r>
      <w:r>
        <w:rPr>
          <w:rFonts w:cs="Arial"/>
          <w:b/>
          <w:color w:val="000000"/>
          <w:sz w:val="22"/>
          <w:szCs w:val="22"/>
        </w:rPr>
        <w:t>1</w:t>
      </w:r>
      <w:r w:rsidRPr="000827E8">
        <w:rPr>
          <w:rFonts w:cs="Arial"/>
          <w:b/>
          <w:color w:val="000000"/>
          <w:sz w:val="22"/>
          <w:szCs w:val="22"/>
        </w:rPr>
        <w:t xml:space="preserve"> год</w:t>
      </w:r>
      <w:r>
        <w:rPr>
          <w:rFonts w:cs="Arial"/>
          <w:b/>
          <w:color w:val="000000"/>
          <w:sz w:val="22"/>
          <w:szCs w:val="22"/>
        </w:rPr>
        <w:t>а</w:t>
      </w:r>
    </w:p>
    <w:p w:rsidR="00320155" w:rsidRPr="000827E8" w:rsidRDefault="00320155" w:rsidP="00320155">
      <w:pPr>
        <w:spacing w:before="120" w:after="100"/>
        <w:ind w:firstLine="720"/>
        <w:jc w:val="both"/>
        <w:outlineLvl w:val="0"/>
        <w:rPr>
          <w:rFonts w:cs="Arial"/>
          <w:color w:val="000000"/>
          <w:szCs w:val="24"/>
        </w:rPr>
      </w:pPr>
      <w:r w:rsidRPr="000827E8">
        <w:rPr>
          <w:rFonts w:cs="Arial"/>
          <w:color w:val="000000"/>
          <w:szCs w:val="24"/>
        </w:rPr>
        <w:t>Основные показатели, характеризующие социально-экономическое п</w:t>
      </w:r>
      <w:r w:rsidRPr="000827E8">
        <w:rPr>
          <w:rFonts w:cs="Arial"/>
          <w:color w:val="000000"/>
          <w:szCs w:val="24"/>
        </w:rPr>
        <w:t>о</w:t>
      </w:r>
      <w:r>
        <w:rPr>
          <w:rFonts w:cs="Arial"/>
          <w:color w:val="000000"/>
          <w:szCs w:val="24"/>
        </w:rPr>
        <w:t>ложение Новгородской области</w:t>
      </w:r>
      <w:r w:rsidRPr="000827E8">
        <w:rPr>
          <w:rFonts w:cs="Arial"/>
          <w:color w:val="000000"/>
          <w:szCs w:val="24"/>
        </w:rPr>
        <w:t>, приведены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14"/>
        <w:gridCol w:w="1129"/>
        <w:gridCol w:w="1129"/>
        <w:gridCol w:w="1356"/>
      </w:tblGrid>
      <w:tr w:rsidR="00320155" w:rsidRPr="00766A50" w:rsidTr="00DA2A3A">
        <w:trPr>
          <w:trHeight w:val="70"/>
          <w:jc w:val="center"/>
        </w:trPr>
        <w:tc>
          <w:tcPr>
            <w:tcW w:w="5414" w:type="dxa"/>
            <w:tcBorders>
              <w:bottom w:val="single" w:sz="4" w:space="0" w:color="auto"/>
              <w:right w:val="single" w:sz="4" w:space="0" w:color="auto"/>
            </w:tcBorders>
          </w:tcPr>
          <w:p w:rsidR="00320155" w:rsidRPr="00766A50" w:rsidRDefault="00320155" w:rsidP="00DA2A3A">
            <w:pPr>
              <w:spacing w:before="60" w:after="60"/>
              <w:jc w:val="center"/>
              <w:rPr>
                <w:rFonts w:cs="Arial"/>
                <w:color w:val="000000"/>
                <w:sz w:val="20"/>
              </w:rPr>
            </w:pPr>
          </w:p>
        </w:tc>
        <w:tc>
          <w:tcPr>
            <w:tcW w:w="1129" w:type="dxa"/>
            <w:tcBorders>
              <w:left w:val="single" w:sz="4" w:space="0" w:color="auto"/>
              <w:bottom w:val="single" w:sz="4" w:space="0" w:color="auto"/>
              <w:right w:val="single" w:sz="4" w:space="0" w:color="auto"/>
            </w:tcBorders>
          </w:tcPr>
          <w:p w:rsidR="00320155" w:rsidRPr="00766A50" w:rsidRDefault="00320155" w:rsidP="00DA2A3A">
            <w:pPr>
              <w:spacing w:before="60" w:after="60"/>
              <w:jc w:val="center"/>
              <w:rPr>
                <w:rFonts w:cs="Arial"/>
                <w:color w:val="000000"/>
                <w:sz w:val="20"/>
              </w:rPr>
            </w:pPr>
            <w:r w:rsidRPr="00766A50">
              <w:rPr>
                <w:rFonts w:cs="Arial"/>
                <w:color w:val="000000"/>
                <w:sz w:val="20"/>
              </w:rPr>
              <w:t xml:space="preserve">Январь - сентябрь </w:t>
            </w:r>
            <w:r w:rsidRPr="00766A50">
              <w:rPr>
                <w:rFonts w:cs="Arial"/>
                <w:color w:val="000000"/>
                <w:sz w:val="20"/>
              </w:rPr>
              <w:br/>
              <w:t>2021</w:t>
            </w:r>
          </w:p>
        </w:tc>
        <w:tc>
          <w:tcPr>
            <w:tcW w:w="1129" w:type="dxa"/>
            <w:tcBorders>
              <w:left w:val="single" w:sz="4" w:space="0" w:color="auto"/>
              <w:bottom w:val="single" w:sz="4" w:space="0" w:color="auto"/>
              <w:right w:val="single" w:sz="4" w:space="0" w:color="auto"/>
            </w:tcBorders>
          </w:tcPr>
          <w:p w:rsidR="00320155" w:rsidRPr="00766A50" w:rsidRDefault="00320155" w:rsidP="00DA2A3A">
            <w:pPr>
              <w:spacing w:before="60" w:after="60"/>
              <w:jc w:val="center"/>
              <w:rPr>
                <w:rFonts w:cs="Arial"/>
                <w:color w:val="000000"/>
                <w:sz w:val="20"/>
              </w:rPr>
            </w:pPr>
            <w:proofErr w:type="gramStart"/>
            <w:r w:rsidRPr="00766A50">
              <w:rPr>
                <w:rFonts w:cs="Arial"/>
                <w:color w:val="000000"/>
                <w:sz w:val="20"/>
              </w:rPr>
              <w:t>В</w:t>
            </w:r>
            <w:proofErr w:type="gramEnd"/>
            <w:r w:rsidRPr="00766A50">
              <w:rPr>
                <w:rFonts w:cs="Arial"/>
                <w:color w:val="000000"/>
                <w:sz w:val="20"/>
              </w:rPr>
              <w:t xml:space="preserve"> % к</w:t>
            </w:r>
            <w:r w:rsidRPr="00766A50">
              <w:rPr>
                <w:rFonts w:cs="Arial"/>
                <w:color w:val="000000"/>
                <w:sz w:val="20"/>
              </w:rPr>
              <w:br/>
              <w:t>январю - сентябрю 2020</w:t>
            </w:r>
          </w:p>
        </w:tc>
        <w:tc>
          <w:tcPr>
            <w:tcW w:w="1356" w:type="dxa"/>
            <w:tcBorders>
              <w:left w:val="single" w:sz="4" w:space="0" w:color="auto"/>
              <w:bottom w:val="single" w:sz="4" w:space="0" w:color="auto"/>
            </w:tcBorders>
          </w:tcPr>
          <w:p w:rsidR="00320155" w:rsidRPr="00766A50" w:rsidRDefault="00320155" w:rsidP="00DA2A3A">
            <w:pPr>
              <w:spacing w:before="60" w:after="60"/>
              <w:jc w:val="center"/>
              <w:rPr>
                <w:rFonts w:cs="Arial"/>
                <w:color w:val="000000"/>
                <w:sz w:val="20"/>
              </w:rPr>
            </w:pPr>
            <w:proofErr w:type="spellStart"/>
            <w:r w:rsidRPr="00766A50">
              <w:rPr>
                <w:rFonts w:cs="Arial"/>
                <w:color w:val="000000"/>
                <w:sz w:val="20"/>
              </w:rPr>
              <w:t>Справочно</w:t>
            </w:r>
            <w:proofErr w:type="spellEnd"/>
            <w:r w:rsidRPr="00766A50">
              <w:rPr>
                <w:rFonts w:cs="Arial"/>
                <w:color w:val="000000"/>
                <w:sz w:val="20"/>
              </w:rPr>
              <w:t xml:space="preserve">: Россия </w:t>
            </w:r>
            <w:r w:rsidRPr="00766A50">
              <w:rPr>
                <w:rFonts w:cs="Arial"/>
                <w:color w:val="000000"/>
                <w:sz w:val="20"/>
              </w:rPr>
              <w:br/>
            </w:r>
            <w:proofErr w:type="gramStart"/>
            <w:r w:rsidRPr="00766A50">
              <w:rPr>
                <w:rFonts w:cs="Arial"/>
                <w:color w:val="000000"/>
                <w:spacing w:val="-2"/>
                <w:sz w:val="20"/>
              </w:rPr>
              <w:t>в</w:t>
            </w:r>
            <w:proofErr w:type="gramEnd"/>
            <w:r w:rsidRPr="00766A50">
              <w:rPr>
                <w:rFonts w:cs="Arial"/>
                <w:color w:val="000000"/>
                <w:spacing w:val="-2"/>
                <w:sz w:val="20"/>
              </w:rPr>
              <w:t xml:space="preserve"> % к</w:t>
            </w:r>
            <w:r w:rsidRPr="00766A50">
              <w:rPr>
                <w:rFonts w:cs="Arial"/>
                <w:color w:val="000000"/>
                <w:sz w:val="20"/>
              </w:rPr>
              <w:t xml:space="preserve"> </w:t>
            </w:r>
            <w:r w:rsidRPr="00766A50">
              <w:rPr>
                <w:rFonts w:cs="Arial"/>
                <w:color w:val="000000"/>
                <w:sz w:val="20"/>
              </w:rPr>
              <w:br/>
              <w:t>январю - сентябрю</w:t>
            </w:r>
            <w:r w:rsidRPr="00766A50">
              <w:rPr>
                <w:rFonts w:cs="Arial"/>
                <w:color w:val="000000"/>
                <w:spacing w:val="-2"/>
                <w:sz w:val="20"/>
              </w:rPr>
              <w:t xml:space="preserve"> 2020</w:t>
            </w:r>
          </w:p>
        </w:tc>
      </w:tr>
      <w:tr w:rsidR="00320155" w:rsidRPr="00766A50" w:rsidTr="00DA2A3A">
        <w:trPr>
          <w:trHeight w:val="70"/>
          <w:jc w:val="center"/>
        </w:trPr>
        <w:tc>
          <w:tcPr>
            <w:tcW w:w="5414" w:type="dxa"/>
            <w:tcBorders>
              <w:top w:val="single" w:sz="4" w:space="0" w:color="auto"/>
              <w:bottom w:val="nil"/>
              <w:right w:val="nil"/>
            </w:tcBorders>
            <w:vAlign w:val="bottom"/>
          </w:tcPr>
          <w:p w:rsidR="00320155" w:rsidRPr="00766A50" w:rsidRDefault="00320155" w:rsidP="00DA2A3A">
            <w:pPr>
              <w:spacing w:before="180" w:after="180" w:line="220" w:lineRule="exact"/>
              <w:ind w:right="-57"/>
              <w:rPr>
                <w:rFonts w:cs="Arial"/>
                <w:color w:val="000000"/>
                <w:sz w:val="20"/>
              </w:rPr>
            </w:pPr>
            <w:r w:rsidRPr="00766A50">
              <w:rPr>
                <w:rFonts w:cs="Arial"/>
                <w:color w:val="000000"/>
                <w:sz w:val="20"/>
              </w:rPr>
              <w:t>Индекс промышленного производства</w:t>
            </w:r>
          </w:p>
        </w:tc>
        <w:tc>
          <w:tcPr>
            <w:tcW w:w="1129" w:type="dxa"/>
            <w:tcBorders>
              <w:top w:val="single" w:sz="4" w:space="0" w:color="auto"/>
              <w:left w:val="nil"/>
              <w:bottom w:val="nil"/>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color w:val="000000"/>
                <w:sz w:val="20"/>
              </w:rPr>
              <w:t>х</w:t>
            </w:r>
          </w:p>
        </w:tc>
        <w:tc>
          <w:tcPr>
            <w:tcW w:w="1129" w:type="dxa"/>
            <w:tcBorders>
              <w:top w:val="single" w:sz="4" w:space="0" w:color="auto"/>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sz w:val="20"/>
              </w:rPr>
              <w:t>105.2</w:t>
            </w:r>
          </w:p>
        </w:tc>
        <w:tc>
          <w:tcPr>
            <w:tcW w:w="1356" w:type="dxa"/>
            <w:tcBorders>
              <w:top w:val="single" w:sz="4" w:space="0" w:color="auto"/>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104.7</w:t>
            </w:r>
          </w:p>
        </w:tc>
      </w:tr>
      <w:tr w:rsidR="00320155" w:rsidRPr="00766A50" w:rsidTr="00DA2A3A">
        <w:trPr>
          <w:trHeight w:val="8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color w:val="000000"/>
                <w:sz w:val="20"/>
              </w:rPr>
            </w:pPr>
            <w:r w:rsidRPr="00766A50">
              <w:rPr>
                <w:rFonts w:cs="Arial"/>
                <w:color w:val="000000"/>
                <w:sz w:val="20"/>
              </w:rPr>
              <w:t xml:space="preserve">Объем работ, выполненных по виду экономической </w:t>
            </w:r>
            <w:r w:rsidRPr="00766A50">
              <w:rPr>
                <w:rFonts w:cs="Arial"/>
                <w:color w:val="000000"/>
                <w:sz w:val="20"/>
              </w:rPr>
              <w:br/>
              <w:t xml:space="preserve">деятельности "строительство", </w:t>
            </w:r>
            <w:proofErr w:type="gramStart"/>
            <w:r w:rsidRPr="00766A50">
              <w:rPr>
                <w:rFonts w:cs="Arial"/>
                <w:color w:val="000000"/>
                <w:sz w:val="20"/>
              </w:rPr>
              <w:t>млрд</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color w:val="000000"/>
                <w:sz w:val="20"/>
              </w:rPr>
              <w:t>13.8</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sz w:val="20"/>
              </w:rPr>
            </w:pPr>
            <w:r w:rsidRPr="00766A50">
              <w:rPr>
                <w:rFonts w:cs="Arial"/>
                <w:sz w:val="20"/>
              </w:rPr>
              <w:t>106.7</w:t>
            </w: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106.0</w:t>
            </w:r>
          </w:p>
        </w:tc>
      </w:tr>
      <w:tr w:rsidR="00320155" w:rsidRPr="00766A50" w:rsidTr="00DA2A3A">
        <w:trPr>
          <w:trHeight w:val="8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color w:val="000000"/>
                <w:sz w:val="20"/>
              </w:rPr>
            </w:pPr>
            <w:r w:rsidRPr="00766A50">
              <w:rPr>
                <w:rFonts w:cs="Arial"/>
                <w:color w:val="000000"/>
                <w:sz w:val="20"/>
              </w:rPr>
              <w:t xml:space="preserve">Ввод в действие жилых домов, </w:t>
            </w:r>
            <w:r w:rsidRPr="00766A50">
              <w:rPr>
                <w:rFonts w:cs="Arial"/>
                <w:color w:val="000000"/>
                <w:sz w:val="20"/>
              </w:rPr>
              <w:br/>
              <w:t xml:space="preserve">тыс. м </w:t>
            </w:r>
            <w:r w:rsidRPr="00766A50">
              <w:rPr>
                <w:rFonts w:cs="Arial"/>
                <w:color w:val="000000"/>
                <w:sz w:val="20"/>
                <w:vertAlign w:val="superscript"/>
              </w:rPr>
              <w:t>2</w:t>
            </w:r>
            <w:r w:rsidRPr="00766A50">
              <w:rPr>
                <w:rFonts w:cs="Arial"/>
                <w:color w:val="000000"/>
                <w:sz w:val="20"/>
              </w:rPr>
              <w:t xml:space="preserve"> общей площади жилых помещений</w:t>
            </w:r>
          </w:p>
        </w:tc>
        <w:tc>
          <w:tcPr>
            <w:tcW w:w="1129" w:type="dxa"/>
            <w:tcBorders>
              <w:top w:val="nil"/>
              <w:left w:val="nil"/>
              <w:bottom w:val="nil"/>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color w:val="000000"/>
                <w:sz w:val="20"/>
              </w:rPr>
              <w:t>243.6</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sz w:val="20"/>
              </w:rPr>
            </w:pPr>
            <w:r w:rsidRPr="00766A50">
              <w:rPr>
                <w:rFonts w:cs="Arial"/>
                <w:sz w:val="20"/>
              </w:rPr>
              <w:t>141.6</w:t>
            </w: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129.7</w:t>
            </w:r>
          </w:p>
        </w:tc>
      </w:tr>
      <w:tr w:rsidR="00320155" w:rsidRPr="00766A50" w:rsidTr="00DA2A3A">
        <w:trPr>
          <w:trHeight w:val="7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sz w:val="20"/>
              </w:rPr>
            </w:pPr>
            <w:r w:rsidRPr="00766A50">
              <w:rPr>
                <w:rFonts w:cs="Arial"/>
                <w:sz w:val="20"/>
              </w:rPr>
              <w:t xml:space="preserve">Производство продукции сельского хозяйства, </w:t>
            </w:r>
            <w:r w:rsidRPr="00766A50">
              <w:rPr>
                <w:rFonts w:cs="Arial"/>
                <w:sz w:val="20"/>
              </w:rPr>
              <w:br/>
            </w:r>
            <w:proofErr w:type="gramStart"/>
            <w:r w:rsidRPr="00766A50">
              <w:rPr>
                <w:rFonts w:cs="Arial"/>
                <w:sz w:val="20"/>
              </w:rPr>
              <w:t>млрд</w:t>
            </w:r>
            <w:proofErr w:type="gramEnd"/>
            <w:r w:rsidRPr="00766A50">
              <w:rPr>
                <w:rFonts w:cs="Arial"/>
                <w:sz w:val="20"/>
              </w:rPr>
              <w:t xml:space="preserve"> рублей</w:t>
            </w:r>
          </w:p>
        </w:tc>
        <w:tc>
          <w:tcPr>
            <w:tcW w:w="1129" w:type="dxa"/>
            <w:tcBorders>
              <w:top w:val="nil"/>
              <w:left w:val="nil"/>
              <w:bottom w:val="nil"/>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color w:val="000000"/>
                <w:sz w:val="20"/>
              </w:rPr>
              <w:t>20.2</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sz w:val="20"/>
              </w:rPr>
            </w:pPr>
            <w:r w:rsidRPr="00766A50">
              <w:rPr>
                <w:rFonts w:cs="Arial"/>
                <w:sz w:val="20"/>
              </w:rPr>
              <w:t>90.2</w:t>
            </w: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95.7</w:t>
            </w:r>
          </w:p>
        </w:tc>
      </w:tr>
      <w:tr w:rsidR="00320155" w:rsidRPr="00766A50" w:rsidTr="00DA2A3A">
        <w:trPr>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color w:val="000000"/>
                <w:sz w:val="20"/>
              </w:rPr>
            </w:pPr>
            <w:r w:rsidRPr="00766A50">
              <w:rPr>
                <w:rFonts w:cs="Arial"/>
                <w:color w:val="000000"/>
                <w:sz w:val="20"/>
              </w:rPr>
              <w:t xml:space="preserve">Оборот розничной торговли, </w:t>
            </w:r>
            <w:proofErr w:type="gramStart"/>
            <w:r w:rsidRPr="00766A50">
              <w:rPr>
                <w:rFonts w:cs="Arial"/>
                <w:color w:val="000000"/>
                <w:sz w:val="20"/>
              </w:rPr>
              <w:t>млрд</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color w:val="000000"/>
                <w:sz w:val="20"/>
              </w:rPr>
              <w:t>100.3</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sz w:val="20"/>
              </w:rPr>
            </w:pPr>
            <w:r w:rsidRPr="00766A50">
              <w:rPr>
                <w:rFonts w:cs="Arial"/>
                <w:sz w:val="20"/>
              </w:rPr>
              <w:t>106.0</w:t>
            </w: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108.4</w:t>
            </w:r>
          </w:p>
        </w:tc>
      </w:tr>
      <w:tr w:rsidR="00320155" w:rsidRPr="00766A50" w:rsidTr="00DA2A3A">
        <w:trPr>
          <w:trHeight w:val="8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color w:val="000000"/>
                <w:sz w:val="20"/>
              </w:rPr>
            </w:pPr>
            <w:r w:rsidRPr="00766A50">
              <w:rPr>
                <w:rFonts w:cs="Arial"/>
                <w:color w:val="000000"/>
                <w:sz w:val="20"/>
              </w:rPr>
              <w:t xml:space="preserve">Оборот общественного питания, </w:t>
            </w:r>
            <w:proofErr w:type="gramStart"/>
            <w:r w:rsidRPr="00766A50">
              <w:rPr>
                <w:rFonts w:cs="Arial"/>
                <w:color w:val="000000"/>
                <w:sz w:val="20"/>
              </w:rPr>
              <w:t>млн</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sz w:val="20"/>
              </w:rPr>
              <w:t>3929.1</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sz w:val="20"/>
              </w:rPr>
              <w:t>105.9</w:t>
            </w: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127.4</w:t>
            </w:r>
          </w:p>
        </w:tc>
      </w:tr>
      <w:tr w:rsidR="00320155" w:rsidRPr="00766A50" w:rsidTr="00DA2A3A">
        <w:trPr>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color w:val="000000"/>
                <w:sz w:val="20"/>
              </w:rPr>
            </w:pPr>
            <w:r w:rsidRPr="00766A50">
              <w:rPr>
                <w:rFonts w:cs="Arial"/>
                <w:color w:val="000000"/>
                <w:sz w:val="20"/>
              </w:rPr>
              <w:t xml:space="preserve">Объем платных услуг населению, </w:t>
            </w:r>
            <w:proofErr w:type="gramStart"/>
            <w:r w:rsidRPr="00766A50">
              <w:rPr>
                <w:rFonts w:cs="Arial"/>
                <w:color w:val="000000"/>
                <w:sz w:val="20"/>
              </w:rPr>
              <w:t>млрд</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sz w:val="20"/>
              </w:rPr>
              <w:t>23.7</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sz w:val="20"/>
                <w:lang w:val="en-US"/>
              </w:rPr>
              <w:t>107.9</w:t>
            </w: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118.8</w:t>
            </w:r>
          </w:p>
        </w:tc>
      </w:tr>
      <w:tr w:rsidR="00320155" w:rsidRPr="00766A50" w:rsidTr="00DA2A3A">
        <w:trPr>
          <w:trHeight w:val="70"/>
          <w:jc w:val="center"/>
        </w:trPr>
        <w:tc>
          <w:tcPr>
            <w:tcW w:w="5414" w:type="dxa"/>
            <w:tcBorders>
              <w:top w:val="nil"/>
              <w:bottom w:val="nil"/>
              <w:right w:val="nil"/>
            </w:tcBorders>
            <w:vAlign w:val="bottom"/>
          </w:tcPr>
          <w:p w:rsidR="00320155" w:rsidRPr="00766A50" w:rsidRDefault="00320155" w:rsidP="00DA2A3A">
            <w:pPr>
              <w:spacing w:before="180" w:after="180" w:line="220" w:lineRule="exact"/>
              <w:rPr>
                <w:rFonts w:cs="Arial"/>
                <w:sz w:val="20"/>
              </w:rPr>
            </w:pPr>
            <w:r w:rsidRPr="00766A50">
              <w:rPr>
                <w:rFonts w:cs="Arial"/>
                <w:sz w:val="20"/>
              </w:rPr>
              <w:t xml:space="preserve">Индекс потребительских цен (сентябрь 2021 года </w:t>
            </w:r>
            <w:r w:rsidRPr="00766A50">
              <w:rPr>
                <w:rFonts w:cs="Arial"/>
                <w:sz w:val="20"/>
              </w:rPr>
              <w:br/>
            </w:r>
            <w:proofErr w:type="gramStart"/>
            <w:r w:rsidRPr="00766A50">
              <w:rPr>
                <w:rFonts w:cs="Arial"/>
                <w:sz w:val="20"/>
              </w:rPr>
              <w:t>в</w:t>
            </w:r>
            <w:proofErr w:type="gramEnd"/>
            <w:r w:rsidRPr="00766A50">
              <w:rPr>
                <w:rFonts w:cs="Arial"/>
                <w:sz w:val="20"/>
              </w:rPr>
              <w:t xml:space="preserve"> % к декабрю 2020 года)</w:t>
            </w:r>
          </w:p>
        </w:tc>
        <w:tc>
          <w:tcPr>
            <w:tcW w:w="1129" w:type="dxa"/>
            <w:tcBorders>
              <w:top w:val="nil"/>
              <w:left w:val="nil"/>
              <w:bottom w:val="nil"/>
              <w:right w:val="nil"/>
            </w:tcBorders>
            <w:vAlign w:val="bottom"/>
          </w:tcPr>
          <w:p w:rsidR="00320155" w:rsidRPr="00766A50" w:rsidRDefault="00320155" w:rsidP="00DA2A3A">
            <w:pPr>
              <w:pBdr>
                <w:between w:val="single" w:sz="4" w:space="1" w:color="auto"/>
              </w:pBdr>
              <w:spacing w:before="180" w:after="180" w:line="220" w:lineRule="exact"/>
              <w:ind w:right="170"/>
              <w:jc w:val="right"/>
              <w:rPr>
                <w:rFonts w:cs="Arial"/>
                <w:color w:val="000000"/>
                <w:sz w:val="20"/>
              </w:rPr>
            </w:pPr>
            <w:r w:rsidRPr="00766A50">
              <w:rPr>
                <w:rFonts w:cs="Arial"/>
                <w:color w:val="000000"/>
                <w:sz w:val="20"/>
              </w:rPr>
              <w:t>х</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sz w:val="20"/>
              </w:rPr>
            </w:pPr>
            <w:r w:rsidRPr="00766A50">
              <w:rPr>
                <w:rFonts w:cs="Arial"/>
                <w:sz w:val="20"/>
              </w:rPr>
              <w:t>104.6</w:t>
            </w: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r w:rsidRPr="00766A50">
              <w:rPr>
                <w:rFonts w:cs="Arial"/>
                <w:color w:val="000000"/>
                <w:sz w:val="20"/>
              </w:rPr>
              <w:t>105.3</w:t>
            </w:r>
          </w:p>
        </w:tc>
      </w:tr>
      <w:tr w:rsidR="00320155" w:rsidRPr="00766A50" w:rsidTr="00DA2A3A">
        <w:trPr>
          <w:trHeight w:val="7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sz w:val="20"/>
              </w:rPr>
            </w:pPr>
            <w:r w:rsidRPr="00766A50">
              <w:rPr>
                <w:rFonts w:cs="Arial"/>
                <w:sz w:val="20"/>
              </w:rPr>
              <w:t xml:space="preserve">Средняя численность работников организаций </w:t>
            </w:r>
            <w:r w:rsidRPr="00766A50">
              <w:rPr>
                <w:rFonts w:cs="Arial"/>
                <w:sz w:val="20"/>
              </w:rPr>
              <w:br/>
              <w:t xml:space="preserve">(без субъектов малого предпринимательства) </w:t>
            </w:r>
            <w:r w:rsidRPr="00766A50">
              <w:rPr>
                <w:rFonts w:cs="Arial"/>
                <w:sz w:val="20"/>
              </w:rPr>
              <w:br/>
              <w:t>в январе - августе, тыс. человек</w:t>
            </w:r>
          </w:p>
        </w:tc>
        <w:tc>
          <w:tcPr>
            <w:tcW w:w="1129" w:type="dxa"/>
            <w:tcBorders>
              <w:top w:val="nil"/>
              <w:left w:val="nil"/>
              <w:bottom w:val="nil"/>
              <w:right w:val="nil"/>
            </w:tcBorders>
            <w:shd w:val="clear" w:color="auto" w:fill="auto"/>
            <w:vAlign w:val="bottom"/>
          </w:tcPr>
          <w:p w:rsidR="00320155" w:rsidRPr="00766A50" w:rsidRDefault="00320155" w:rsidP="00DA2A3A">
            <w:pPr>
              <w:spacing w:before="180" w:after="180" w:line="220" w:lineRule="exact"/>
              <w:ind w:right="170"/>
              <w:jc w:val="right"/>
              <w:rPr>
                <w:rFonts w:cs="Arial"/>
                <w:color w:val="000000"/>
                <w:sz w:val="20"/>
              </w:rPr>
            </w:pPr>
            <w:r>
              <w:rPr>
                <w:rFonts w:cs="Arial"/>
                <w:color w:val="000000"/>
                <w:sz w:val="20"/>
              </w:rPr>
              <w:t>134.5</w:t>
            </w:r>
          </w:p>
        </w:tc>
        <w:tc>
          <w:tcPr>
            <w:tcW w:w="1129" w:type="dxa"/>
            <w:tcBorders>
              <w:top w:val="nil"/>
              <w:left w:val="nil"/>
              <w:bottom w:val="nil"/>
              <w:right w:val="nil"/>
            </w:tcBorders>
            <w:shd w:val="clear" w:color="auto" w:fill="auto"/>
            <w:vAlign w:val="bottom"/>
          </w:tcPr>
          <w:p w:rsidR="00320155" w:rsidRPr="00766A50" w:rsidRDefault="00320155" w:rsidP="00DA2A3A">
            <w:pPr>
              <w:pBdr>
                <w:between w:val="single" w:sz="4" w:space="1" w:color="auto"/>
              </w:pBdr>
              <w:spacing w:before="180" w:after="180" w:line="220" w:lineRule="exact"/>
              <w:jc w:val="right"/>
              <w:rPr>
                <w:rFonts w:cs="Arial"/>
                <w:color w:val="000000"/>
                <w:sz w:val="20"/>
              </w:rPr>
            </w:pPr>
            <w:r>
              <w:rPr>
                <w:rFonts w:cs="Arial"/>
                <w:color w:val="000000"/>
                <w:sz w:val="20"/>
              </w:rPr>
              <w:t>98.0</w:t>
            </w:r>
            <w:r w:rsidRPr="00766A50">
              <w:rPr>
                <w:rFonts w:cs="Arial"/>
                <w:color w:val="000000"/>
                <w:sz w:val="20"/>
              </w:rPr>
              <w:t xml:space="preserve"> </w:t>
            </w:r>
            <w:r w:rsidRPr="00766A50">
              <w:rPr>
                <w:rFonts w:cs="Arial"/>
                <w:color w:val="000000"/>
                <w:sz w:val="20"/>
                <w:vertAlign w:val="superscript"/>
              </w:rPr>
              <w:t>1)</w:t>
            </w:r>
          </w:p>
        </w:tc>
        <w:tc>
          <w:tcPr>
            <w:tcW w:w="1356" w:type="dxa"/>
            <w:tcBorders>
              <w:top w:val="nil"/>
              <w:left w:val="nil"/>
              <w:bottom w:val="nil"/>
            </w:tcBorders>
            <w:vAlign w:val="bottom"/>
          </w:tcPr>
          <w:p w:rsidR="00320155" w:rsidRPr="00766A50" w:rsidRDefault="00320155" w:rsidP="00DA2A3A">
            <w:pPr>
              <w:spacing w:before="180" w:after="180" w:line="220" w:lineRule="exact"/>
              <w:ind w:right="227"/>
              <w:jc w:val="right"/>
              <w:rPr>
                <w:rFonts w:cs="Arial"/>
                <w:color w:val="000000"/>
                <w:sz w:val="20"/>
              </w:rPr>
            </w:pPr>
            <w:r w:rsidRPr="00766A50">
              <w:rPr>
                <w:rFonts w:cs="Arial"/>
                <w:color w:val="000000"/>
                <w:sz w:val="20"/>
              </w:rPr>
              <w:t xml:space="preserve">101.0 </w:t>
            </w:r>
            <w:r w:rsidRPr="00766A50">
              <w:rPr>
                <w:rFonts w:cs="Arial"/>
                <w:sz w:val="20"/>
                <w:vertAlign w:val="superscript"/>
              </w:rPr>
              <w:t>1)</w:t>
            </w:r>
          </w:p>
        </w:tc>
      </w:tr>
      <w:tr w:rsidR="00320155" w:rsidRPr="00766A50" w:rsidTr="00DA2A3A">
        <w:trPr>
          <w:trHeight w:val="7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right="-57"/>
              <w:rPr>
                <w:rFonts w:cs="Arial"/>
                <w:sz w:val="20"/>
              </w:rPr>
            </w:pPr>
            <w:r w:rsidRPr="00766A50">
              <w:rPr>
                <w:rFonts w:cs="Arial"/>
                <w:color w:val="000000"/>
                <w:sz w:val="20"/>
              </w:rPr>
              <w:t xml:space="preserve">Среднемесячная начисленная заработная плата </w:t>
            </w:r>
            <w:r w:rsidRPr="00766A50">
              <w:rPr>
                <w:rFonts w:cs="Arial"/>
                <w:color w:val="000000"/>
                <w:sz w:val="20"/>
              </w:rPr>
              <w:br/>
              <w:t>одного работника в январе - августе</w:t>
            </w:r>
          </w:p>
        </w:tc>
        <w:tc>
          <w:tcPr>
            <w:tcW w:w="1129" w:type="dxa"/>
            <w:tcBorders>
              <w:top w:val="nil"/>
              <w:left w:val="nil"/>
              <w:bottom w:val="nil"/>
              <w:right w:val="nil"/>
            </w:tcBorders>
            <w:vAlign w:val="bottom"/>
          </w:tcPr>
          <w:p w:rsidR="00320155" w:rsidRPr="00766A50" w:rsidRDefault="00320155" w:rsidP="00DA2A3A">
            <w:pPr>
              <w:pBdr>
                <w:between w:val="single" w:sz="4" w:space="1" w:color="auto"/>
              </w:pBdr>
              <w:spacing w:before="180" w:after="180" w:line="220" w:lineRule="exact"/>
              <w:ind w:right="170"/>
              <w:jc w:val="right"/>
              <w:rPr>
                <w:rFonts w:cs="Arial"/>
                <w:color w:val="000000"/>
                <w:sz w:val="20"/>
              </w:rPr>
            </w:pPr>
          </w:p>
        </w:tc>
        <w:tc>
          <w:tcPr>
            <w:tcW w:w="1129" w:type="dxa"/>
            <w:tcBorders>
              <w:top w:val="nil"/>
              <w:left w:val="nil"/>
              <w:bottom w:val="nil"/>
              <w:right w:val="nil"/>
            </w:tcBorders>
            <w:shd w:val="clear" w:color="auto" w:fill="auto"/>
            <w:vAlign w:val="bottom"/>
          </w:tcPr>
          <w:p w:rsidR="00320155" w:rsidRPr="00766A50" w:rsidRDefault="00320155" w:rsidP="00DA2A3A">
            <w:pPr>
              <w:pBdr>
                <w:between w:val="single" w:sz="4" w:space="1" w:color="auto"/>
              </w:pBdr>
              <w:spacing w:before="180" w:after="180" w:line="220" w:lineRule="exact"/>
              <w:ind w:right="170"/>
              <w:jc w:val="right"/>
              <w:rPr>
                <w:rFonts w:cs="Arial"/>
                <w:color w:val="000000"/>
                <w:sz w:val="20"/>
              </w:rPr>
            </w:pPr>
          </w:p>
        </w:tc>
        <w:tc>
          <w:tcPr>
            <w:tcW w:w="1356" w:type="dxa"/>
            <w:tcBorders>
              <w:top w:val="nil"/>
              <w:left w:val="nil"/>
              <w:bottom w:val="nil"/>
            </w:tcBorders>
            <w:vAlign w:val="bottom"/>
          </w:tcPr>
          <w:p w:rsidR="00320155" w:rsidRPr="00766A50" w:rsidRDefault="00320155" w:rsidP="00DA2A3A">
            <w:pPr>
              <w:spacing w:before="180" w:after="180" w:line="220" w:lineRule="exact"/>
              <w:ind w:right="397"/>
              <w:jc w:val="right"/>
              <w:rPr>
                <w:rFonts w:cs="Arial"/>
                <w:color w:val="000000"/>
                <w:sz w:val="20"/>
              </w:rPr>
            </w:pPr>
          </w:p>
        </w:tc>
      </w:tr>
      <w:tr w:rsidR="00320155" w:rsidRPr="00766A50" w:rsidTr="00DA2A3A">
        <w:trPr>
          <w:trHeight w:val="7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left="227"/>
              <w:rPr>
                <w:rFonts w:cs="Arial"/>
                <w:sz w:val="20"/>
              </w:rPr>
            </w:pPr>
            <w:proofErr w:type="gramStart"/>
            <w:r w:rsidRPr="00766A50">
              <w:rPr>
                <w:rFonts w:cs="Arial"/>
                <w:sz w:val="20"/>
              </w:rPr>
              <w:t>номинальная</w:t>
            </w:r>
            <w:proofErr w:type="gramEnd"/>
            <w:r w:rsidRPr="00766A50">
              <w:rPr>
                <w:rFonts w:cs="Arial"/>
                <w:sz w:val="20"/>
              </w:rPr>
              <w:t>, рублей</w:t>
            </w:r>
          </w:p>
        </w:tc>
        <w:tc>
          <w:tcPr>
            <w:tcW w:w="1129" w:type="dxa"/>
            <w:tcBorders>
              <w:top w:val="nil"/>
              <w:left w:val="nil"/>
              <w:bottom w:val="nil"/>
              <w:right w:val="nil"/>
            </w:tcBorders>
            <w:vAlign w:val="bottom"/>
          </w:tcPr>
          <w:p w:rsidR="00320155" w:rsidRPr="00766A50" w:rsidRDefault="00320155" w:rsidP="00DA2A3A">
            <w:pPr>
              <w:pBdr>
                <w:between w:val="single" w:sz="4" w:space="1" w:color="auto"/>
              </w:pBdr>
              <w:spacing w:before="180" w:after="180" w:line="220" w:lineRule="exact"/>
              <w:ind w:right="170"/>
              <w:jc w:val="right"/>
              <w:rPr>
                <w:rFonts w:cs="Arial"/>
                <w:color w:val="000000"/>
                <w:sz w:val="20"/>
              </w:rPr>
            </w:pPr>
            <w:r w:rsidRPr="00766A50">
              <w:rPr>
                <w:rFonts w:cs="Arial"/>
                <w:sz w:val="20"/>
              </w:rPr>
              <w:t>37717.6</w:t>
            </w:r>
          </w:p>
        </w:tc>
        <w:tc>
          <w:tcPr>
            <w:tcW w:w="1129" w:type="dxa"/>
            <w:tcBorders>
              <w:top w:val="nil"/>
              <w:left w:val="nil"/>
              <w:bottom w:val="nil"/>
              <w:right w:val="nil"/>
            </w:tcBorders>
            <w:shd w:val="clear" w:color="auto" w:fill="auto"/>
            <w:vAlign w:val="bottom"/>
          </w:tcPr>
          <w:p w:rsidR="00320155" w:rsidRPr="00766A50" w:rsidRDefault="00320155" w:rsidP="00DA2A3A">
            <w:pPr>
              <w:pBdr>
                <w:between w:val="single" w:sz="4" w:space="1" w:color="auto"/>
              </w:pBdr>
              <w:spacing w:before="180" w:after="180" w:line="220" w:lineRule="exact"/>
              <w:jc w:val="right"/>
              <w:rPr>
                <w:rFonts w:cs="Arial"/>
                <w:color w:val="000000"/>
                <w:sz w:val="20"/>
              </w:rPr>
            </w:pPr>
            <w:r w:rsidRPr="00766A50">
              <w:rPr>
                <w:rFonts w:cs="Arial"/>
                <w:sz w:val="20"/>
              </w:rPr>
              <w:t>107.1</w:t>
            </w:r>
            <w:r w:rsidRPr="00766A50">
              <w:rPr>
                <w:rFonts w:cs="Arial"/>
                <w:sz w:val="20"/>
                <w:vertAlign w:val="superscript"/>
              </w:rPr>
              <w:t xml:space="preserve"> </w:t>
            </w:r>
            <w:r w:rsidRPr="00766A50">
              <w:rPr>
                <w:rFonts w:cs="Arial"/>
                <w:color w:val="000000"/>
                <w:sz w:val="20"/>
              </w:rPr>
              <w:t xml:space="preserve"> </w:t>
            </w:r>
            <w:r w:rsidRPr="00766A50">
              <w:rPr>
                <w:rFonts w:cs="Arial"/>
                <w:color w:val="000000"/>
                <w:sz w:val="20"/>
                <w:vertAlign w:val="superscript"/>
              </w:rPr>
              <w:t>1)</w:t>
            </w:r>
          </w:p>
        </w:tc>
        <w:tc>
          <w:tcPr>
            <w:tcW w:w="1356" w:type="dxa"/>
            <w:tcBorders>
              <w:top w:val="nil"/>
              <w:left w:val="nil"/>
              <w:bottom w:val="nil"/>
            </w:tcBorders>
            <w:vAlign w:val="bottom"/>
          </w:tcPr>
          <w:p w:rsidR="00320155" w:rsidRPr="00766A50" w:rsidRDefault="00320155" w:rsidP="00DA2A3A">
            <w:pPr>
              <w:spacing w:before="180" w:after="180" w:line="220" w:lineRule="exact"/>
              <w:ind w:right="227"/>
              <w:jc w:val="right"/>
              <w:rPr>
                <w:rFonts w:cs="Arial"/>
                <w:sz w:val="20"/>
              </w:rPr>
            </w:pPr>
            <w:r w:rsidRPr="00766A50">
              <w:rPr>
                <w:rFonts w:cs="Arial"/>
                <w:sz w:val="20"/>
              </w:rPr>
              <w:t xml:space="preserve">109.2 </w:t>
            </w:r>
            <w:r w:rsidRPr="00766A50">
              <w:rPr>
                <w:rFonts w:cs="Arial"/>
                <w:sz w:val="20"/>
                <w:vertAlign w:val="superscript"/>
              </w:rPr>
              <w:t>1)</w:t>
            </w:r>
          </w:p>
        </w:tc>
      </w:tr>
      <w:tr w:rsidR="00320155" w:rsidRPr="00766A50" w:rsidTr="00DA2A3A">
        <w:trPr>
          <w:trHeight w:val="70"/>
          <w:jc w:val="center"/>
        </w:trPr>
        <w:tc>
          <w:tcPr>
            <w:tcW w:w="5414" w:type="dxa"/>
            <w:tcBorders>
              <w:top w:val="nil"/>
              <w:bottom w:val="nil"/>
              <w:right w:val="nil"/>
            </w:tcBorders>
            <w:vAlign w:val="bottom"/>
          </w:tcPr>
          <w:p w:rsidR="00320155" w:rsidRPr="00766A50" w:rsidRDefault="00320155" w:rsidP="00DA2A3A">
            <w:pPr>
              <w:spacing w:before="180" w:after="180" w:line="220" w:lineRule="exact"/>
              <w:ind w:left="227"/>
              <w:rPr>
                <w:rFonts w:cs="Arial"/>
                <w:sz w:val="20"/>
              </w:rPr>
            </w:pPr>
            <w:r w:rsidRPr="00766A50">
              <w:rPr>
                <w:rFonts w:cs="Arial"/>
                <w:sz w:val="20"/>
              </w:rPr>
              <w:t>реальная</w:t>
            </w:r>
          </w:p>
        </w:tc>
        <w:tc>
          <w:tcPr>
            <w:tcW w:w="1129" w:type="dxa"/>
            <w:tcBorders>
              <w:top w:val="nil"/>
              <w:left w:val="nil"/>
              <w:bottom w:val="nil"/>
              <w:right w:val="nil"/>
            </w:tcBorders>
            <w:vAlign w:val="bottom"/>
          </w:tcPr>
          <w:p w:rsidR="00320155" w:rsidRPr="00766A50" w:rsidRDefault="00320155" w:rsidP="00DA2A3A">
            <w:pPr>
              <w:pBdr>
                <w:between w:val="single" w:sz="4" w:space="1" w:color="auto"/>
              </w:pBdr>
              <w:spacing w:before="180" w:after="180" w:line="220" w:lineRule="exact"/>
              <w:ind w:right="170"/>
              <w:jc w:val="right"/>
              <w:rPr>
                <w:rFonts w:cs="Arial"/>
                <w:color w:val="000000"/>
                <w:sz w:val="20"/>
              </w:rPr>
            </w:pPr>
            <w:r w:rsidRPr="00766A50">
              <w:rPr>
                <w:rFonts w:cs="Arial"/>
                <w:color w:val="000000"/>
                <w:sz w:val="20"/>
              </w:rPr>
              <w:t>х</w:t>
            </w:r>
          </w:p>
        </w:tc>
        <w:tc>
          <w:tcPr>
            <w:tcW w:w="1129" w:type="dxa"/>
            <w:tcBorders>
              <w:top w:val="nil"/>
              <w:left w:val="nil"/>
              <w:bottom w:val="nil"/>
              <w:right w:val="nil"/>
            </w:tcBorders>
            <w:shd w:val="clear" w:color="auto" w:fill="auto"/>
            <w:vAlign w:val="bottom"/>
          </w:tcPr>
          <w:p w:rsidR="00320155" w:rsidRPr="00766A50" w:rsidRDefault="00320155" w:rsidP="00DA2A3A">
            <w:pPr>
              <w:pBdr>
                <w:between w:val="single" w:sz="4" w:space="1" w:color="auto"/>
              </w:pBdr>
              <w:spacing w:before="180" w:after="180" w:line="220" w:lineRule="exact"/>
              <w:jc w:val="right"/>
              <w:rPr>
                <w:rFonts w:cs="Arial"/>
                <w:color w:val="000000"/>
                <w:sz w:val="20"/>
              </w:rPr>
            </w:pPr>
            <w:r w:rsidRPr="00766A50">
              <w:rPr>
                <w:rFonts w:cs="Arial"/>
                <w:sz w:val="20"/>
              </w:rPr>
              <w:t>101.2</w:t>
            </w:r>
            <w:r w:rsidRPr="00766A50">
              <w:rPr>
                <w:rFonts w:cs="Arial"/>
                <w:sz w:val="20"/>
                <w:vertAlign w:val="superscript"/>
              </w:rPr>
              <w:t xml:space="preserve"> </w:t>
            </w:r>
            <w:r w:rsidRPr="00766A50">
              <w:rPr>
                <w:rFonts w:cs="Arial"/>
                <w:color w:val="000000"/>
                <w:sz w:val="20"/>
              </w:rPr>
              <w:t xml:space="preserve"> </w:t>
            </w:r>
            <w:r w:rsidRPr="00766A50">
              <w:rPr>
                <w:rFonts w:cs="Arial"/>
                <w:color w:val="000000"/>
                <w:sz w:val="20"/>
                <w:vertAlign w:val="superscript"/>
              </w:rPr>
              <w:t>1)</w:t>
            </w:r>
          </w:p>
        </w:tc>
        <w:tc>
          <w:tcPr>
            <w:tcW w:w="1356" w:type="dxa"/>
            <w:tcBorders>
              <w:top w:val="nil"/>
              <w:left w:val="nil"/>
              <w:bottom w:val="nil"/>
            </w:tcBorders>
            <w:vAlign w:val="bottom"/>
          </w:tcPr>
          <w:p w:rsidR="00320155" w:rsidRPr="00766A50" w:rsidRDefault="00320155" w:rsidP="00DA2A3A">
            <w:pPr>
              <w:spacing w:before="180" w:after="180" w:line="220" w:lineRule="exact"/>
              <w:ind w:right="227"/>
              <w:jc w:val="right"/>
              <w:rPr>
                <w:rFonts w:cs="Arial"/>
                <w:color w:val="000000"/>
                <w:sz w:val="20"/>
              </w:rPr>
            </w:pPr>
            <w:r w:rsidRPr="00766A50">
              <w:rPr>
                <w:rFonts w:cs="Arial"/>
                <w:color w:val="000000"/>
                <w:sz w:val="20"/>
              </w:rPr>
              <w:t xml:space="preserve">103.0 </w:t>
            </w:r>
            <w:r w:rsidRPr="00766A50">
              <w:rPr>
                <w:rFonts w:cs="Arial"/>
                <w:color w:val="000000"/>
                <w:sz w:val="20"/>
                <w:vertAlign w:val="superscript"/>
              </w:rPr>
              <w:t>1)</w:t>
            </w:r>
          </w:p>
        </w:tc>
      </w:tr>
      <w:tr w:rsidR="00320155" w:rsidRPr="00766A50" w:rsidTr="00DA2A3A">
        <w:trPr>
          <w:trHeight w:val="70"/>
          <w:jc w:val="center"/>
        </w:trPr>
        <w:tc>
          <w:tcPr>
            <w:tcW w:w="5414" w:type="dxa"/>
            <w:tcBorders>
              <w:top w:val="nil"/>
              <w:bottom w:val="single" w:sz="4" w:space="0" w:color="auto"/>
              <w:right w:val="nil"/>
            </w:tcBorders>
            <w:vAlign w:val="bottom"/>
          </w:tcPr>
          <w:p w:rsidR="00320155" w:rsidRPr="00766A50" w:rsidRDefault="00320155" w:rsidP="00DA2A3A">
            <w:pPr>
              <w:spacing w:before="180" w:after="180" w:line="220" w:lineRule="exact"/>
              <w:ind w:right="-57"/>
              <w:rPr>
                <w:rFonts w:cs="Arial"/>
                <w:sz w:val="20"/>
              </w:rPr>
            </w:pPr>
            <w:r w:rsidRPr="00766A50">
              <w:rPr>
                <w:rFonts w:cs="Arial"/>
                <w:sz w:val="20"/>
              </w:rPr>
              <w:t xml:space="preserve">Численность официально зарегистрированных </w:t>
            </w:r>
            <w:r w:rsidRPr="00766A50">
              <w:rPr>
                <w:rFonts w:cs="Arial"/>
                <w:sz w:val="20"/>
              </w:rPr>
              <w:br/>
              <w:t>безработных на конец сентября, тыс. человек</w:t>
            </w:r>
          </w:p>
        </w:tc>
        <w:tc>
          <w:tcPr>
            <w:tcW w:w="1129" w:type="dxa"/>
            <w:tcBorders>
              <w:top w:val="nil"/>
              <w:left w:val="nil"/>
              <w:bottom w:val="single" w:sz="4" w:space="0" w:color="auto"/>
              <w:right w:val="nil"/>
            </w:tcBorders>
            <w:vAlign w:val="bottom"/>
          </w:tcPr>
          <w:p w:rsidR="00320155" w:rsidRPr="00766A50" w:rsidRDefault="00320155" w:rsidP="00DA2A3A">
            <w:pPr>
              <w:spacing w:before="180" w:after="180" w:line="220" w:lineRule="exact"/>
              <w:ind w:right="170"/>
              <w:jc w:val="right"/>
              <w:rPr>
                <w:rFonts w:cs="Arial"/>
                <w:color w:val="000000"/>
                <w:sz w:val="20"/>
              </w:rPr>
            </w:pPr>
            <w:r w:rsidRPr="00766A50">
              <w:rPr>
                <w:rFonts w:cs="Arial"/>
                <w:sz w:val="20"/>
              </w:rPr>
              <w:t>3.1</w:t>
            </w:r>
          </w:p>
        </w:tc>
        <w:tc>
          <w:tcPr>
            <w:tcW w:w="1129" w:type="dxa"/>
            <w:tcBorders>
              <w:top w:val="nil"/>
              <w:left w:val="nil"/>
              <w:bottom w:val="single" w:sz="4" w:space="0" w:color="auto"/>
              <w:right w:val="nil"/>
            </w:tcBorders>
            <w:shd w:val="clear" w:color="auto" w:fill="auto"/>
            <w:vAlign w:val="bottom"/>
          </w:tcPr>
          <w:p w:rsidR="00320155" w:rsidRPr="00766A50" w:rsidRDefault="00320155" w:rsidP="00DA2A3A">
            <w:pPr>
              <w:spacing w:before="180" w:after="180" w:line="220" w:lineRule="exact"/>
              <w:jc w:val="right"/>
              <w:rPr>
                <w:rFonts w:cs="Arial"/>
                <w:sz w:val="20"/>
              </w:rPr>
            </w:pPr>
            <w:r w:rsidRPr="00766A50">
              <w:rPr>
                <w:rFonts w:cs="Arial"/>
                <w:sz w:val="20"/>
              </w:rPr>
              <w:t xml:space="preserve">23.7 </w:t>
            </w:r>
            <w:r w:rsidRPr="00766A50">
              <w:rPr>
                <w:rFonts w:cs="Arial"/>
                <w:sz w:val="20"/>
                <w:vertAlign w:val="superscript"/>
              </w:rPr>
              <w:t>2)</w:t>
            </w:r>
          </w:p>
        </w:tc>
        <w:tc>
          <w:tcPr>
            <w:tcW w:w="1356" w:type="dxa"/>
            <w:tcBorders>
              <w:top w:val="nil"/>
              <w:left w:val="nil"/>
              <w:bottom w:val="single" w:sz="4" w:space="0" w:color="auto"/>
            </w:tcBorders>
            <w:vAlign w:val="bottom"/>
          </w:tcPr>
          <w:p w:rsidR="00320155" w:rsidRPr="00766A50" w:rsidRDefault="00320155" w:rsidP="00DA2A3A">
            <w:pPr>
              <w:spacing w:before="180" w:after="180" w:line="220" w:lineRule="exact"/>
              <w:ind w:right="227"/>
              <w:jc w:val="right"/>
              <w:rPr>
                <w:rFonts w:cs="Arial"/>
                <w:color w:val="000000"/>
                <w:sz w:val="20"/>
              </w:rPr>
            </w:pPr>
            <w:r w:rsidRPr="00766A50">
              <w:rPr>
                <w:rFonts w:cs="Arial"/>
                <w:color w:val="000000"/>
                <w:sz w:val="20"/>
              </w:rPr>
              <w:t>23.8</w:t>
            </w:r>
            <w:r w:rsidRPr="00766A50">
              <w:rPr>
                <w:rFonts w:cs="Arial"/>
                <w:sz w:val="20"/>
                <w:vertAlign w:val="superscript"/>
              </w:rPr>
              <w:t xml:space="preserve"> 2)</w:t>
            </w:r>
          </w:p>
        </w:tc>
      </w:tr>
    </w:tbl>
    <w:p w:rsidR="00320155" w:rsidRDefault="00320155" w:rsidP="00320155">
      <w:pPr>
        <w:pStyle w:val="af3"/>
        <w:spacing w:before="120"/>
        <w:ind w:left="170" w:hanging="170"/>
        <w:jc w:val="both"/>
        <w:rPr>
          <w:rFonts w:cs="Arial"/>
          <w:color w:val="000000"/>
          <w:sz w:val="18"/>
          <w:szCs w:val="18"/>
        </w:rPr>
      </w:pPr>
      <w:r w:rsidRPr="000827E8">
        <w:rPr>
          <w:rFonts w:cs="Arial"/>
          <w:iCs/>
          <w:sz w:val="18"/>
          <w:szCs w:val="18"/>
          <w:vertAlign w:val="superscript"/>
        </w:rPr>
        <w:t>1)</w:t>
      </w:r>
      <w:r w:rsidRPr="000827E8">
        <w:rPr>
          <w:rFonts w:cs="Arial"/>
          <w:iCs/>
          <w:sz w:val="18"/>
          <w:szCs w:val="18"/>
        </w:rPr>
        <w:t xml:space="preserve"> </w:t>
      </w:r>
      <w:r w:rsidRPr="000827E8">
        <w:rPr>
          <w:rFonts w:cs="Arial"/>
          <w:color w:val="000000"/>
          <w:sz w:val="18"/>
          <w:szCs w:val="18"/>
        </w:rPr>
        <w:t xml:space="preserve">Январь - </w:t>
      </w:r>
      <w:r>
        <w:rPr>
          <w:rFonts w:cs="Arial"/>
          <w:color w:val="000000"/>
          <w:sz w:val="18"/>
          <w:szCs w:val="18"/>
        </w:rPr>
        <w:t>август</w:t>
      </w:r>
      <w:r w:rsidRPr="000827E8">
        <w:rPr>
          <w:rFonts w:cs="Arial"/>
          <w:color w:val="000000"/>
          <w:sz w:val="18"/>
          <w:szCs w:val="18"/>
        </w:rPr>
        <w:t xml:space="preserve"> 202</w:t>
      </w:r>
      <w:r>
        <w:rPr>
          <w:rFonts w:cs="Arial"/>
          <w:color w:val="000000"/>
          <w:sz w:val="18"/>
          <w:szCs w:val="18"/>
        </w:rPr>
        <w:t>1</w:t>
      </w:r>
      <w:r w:rsidRPr="000827E8">
        <w:rPr>
          <w:rFonts w:cs="Arial"/>
          <w:color w:val="000000"/>
          <w:sz w:val="18"/>
          <w:szCs w:val="18"/>
        </w:rPr>
        <w:t xml:space="preserve"> г. </w:t>
      </w:r>
      <w:proofErr w:type="gramStart"/>
      <w:r w:rsidRPr="000827E8">
        <w:rPr>
          <w:rFonts w:cs="Arial"/>
          <w:color w:val="000000"/>
          <w:sz w:val="18"/>
          <w:szCs w:val="18"/>
        </w:rPr>
        <w:t>в</w:t>
      </w:r>
      <w:proofErr w:type="gramEnd"/>
      <w:r w:rsidRPr="000827E8">
        <w:rPr>
          <w:rFonts w:cs="Arial"/>
          <w:color w:val="000000"/>
          <w:sz w:val="18"/>
          <w:szCs w:val="18"/>
        </w:rPr>
        <w:t xml:space="preserve"> % </w:t>
      </w:r>
      <w:proofErr w:type="gramStart"/>
      <w:r w:rsidRPr="000827E8">
        <w:rPr>
          <w:rFonts w:cs="Arial"/>
          <w:color w:val="000000"/>
          <w:sz w:val="18"/>
          <w:szCs w:val="18"/>
        </w:rPr>
        <w:t>к</w:t>
      </w:r>
      <w:proofErr w:type="gramEnd"/>
      <w:r w:rsidRPr="000827E8">
        <w:rPr>
          <w:rFonts w:cs="Arial"/>
          <w:color w:val="000000"/>
          <w:sz w:val="18"/>
          <w:szCs w:val="18"/>
        </w:rPr>
        <w:t xml:space="preserve"> январю - </w:t>
      </w:r>
      <w:r>
        <w:rPr>
          <w:rFonts w:cs="Arial"/>
          <w:color w:val="000000"/>
          <w:sz w:val="18"/>
          <w:szCs w:val="18"/>
        </w:rPr>
        <w:t>август</w:t>
      </w:r>
      <w:r w:rsidRPr="000827E8">
        <w:rPr>
          <w:rFonts w:cs="Arial"/>
          <w:color w:val="000000"/>
          <w:sz w:val="18"/>
          <w:szCs w:val="18"/>
        </w:rPr>
        <w:t xml:space="preserve"> 20</w:t>
      </w:r>
      <w:r>
        <w:rPr>
          <w:rFonts w:cs="Arial"/>
          <w:color w:val="000000"/>
          <w:sz w:val="18"/>
          <w:szCs w:val="18"/>
        </w:rPr>
        <w:t>20</w:t>
      </w:r>
      <w:r w:rsidRPr="000827E8">
        <w:rPr>
          <w:rFonts w:cs="Arial"/>
          <w:color w:val="000000"/>
          <w:sz w:val="18"/>
          <w:szCs w:val="18"/>
        </w:rPr>
        <w:t xml:space="preserve"> г.</w:t>
      </w:r>
    </w:p>
    <w:p w:rsidR="00320155" w:rsidRPr="000827E8" w:rsidRDefault="00320155" w:rsidP="00320155">
      <w:pPr>
        <w:pStyle w:val="af3"/>
        <w:spacing w:before="20"/>
        <w:ind w:left="170" w:hanging="170"/>
        <w:jc w:val="both"/>
        <w:rPr>
          <w:rFonts w:cs="Arial"/>
          <w:color w:val="000000"/>
          <w:sz w:val="18"/>
          <w:szCs w:val="18"/>
        </w:rPr>
      </w:pPr>
      <w:r>
        <w:rPr>
          <w:rFonts w:cs="Arial"/>
          <w:iCs/>
          <w:sz w:val="18"/>
          <w:szCs w:val="18"/>
          <w:vertAlign w:val="superscript"/>
        </w:rPr>
        <w:t>2</w:t>
      </w:r>
      <w:r w:rsidRPr="000827E8">
        <w:rPr>
          <w:rFonts w:cs="Arial"/>
          <w:iCs/>
          <w:sz w:val="18"/>
          <w:szCs w:val="18"/>
          <w:vertAlign w:val="superscript"/>
        </w:rPr>
        <w:t>)</w:t>
      </w:r>
      <w:r w:rsidRPr="000827E8">
        <w:rPr>
          <w:rFonts w:cs="Arial"/>
          <w:iCs/>
          <w:sz w:val="18"/>
          <w:szCs w:val="18"/>
        </w:rPr>
        <w:t xml:space="preserve"> </w:t>
      </w:r>
      <w:proofErr w:type="gramStart"/>
      <w:r>
        <w:rPr>
          <w:rFonts w:cs="Arial"/>
          <w:iCs/>
          <w:sz w:val="18"/>
          <w:szCs w:val="18"/>
        </w:rPr>
        <w:t>В</w:t>
      </w:r>
      <w:proofErr w:type="gramEnd"/>
      <w:r>
        <w:rPr>
          <w:rFonts w:cs="Arial"/>
          <w:iCs/>
          <w:sz w:val="18"/>
          <w:szCs w:val="18"/>
        </w:rPr>
        <w:t xml:space="preserve"> </w:t>
      </w:r>
      <w:r w:rsidRPr="000827E8">
        <w:rPr>
          <w:rFonts w:cs="Arial"/>
          <w:color w:val="000000"/>
          <w:sz w:val="18"/>
          <w:szCs w:val="18"/>
        </w:rPr>
        <w:t xml:space="preserve">% </w:t>
      </w:r>
      <w:proofErr w:type="gramStart"/>
      <w:r w:rsidRPr="000827E8">
        <w:rPr>
          <w:rFonts w:cs="Arial"/>
          <w:color w:val="000000"/>
          <w:sz w:val="18"/>
          <w:szCs w:val="18"/>
        </w:rPr>
        <w:t>к</w:t>
      </w:r>
      <w:proofErr w:type="gramEnd"/>
      <w:r w:rsidRPr="000827E8">
        <w:rPr>
          <w:rFonts w:cs="Arial"/>
          <w:color w:val="000000"/>
          <w:sz w:val="18"/>
          <w:szCs w:val="18"/>
        </w:rPr>
        <w:t xml:space="preserve"> </w:t>
      </w:r>
      <w:r>
        <w:rPr>
          <w:rFonts w:cs="Arial"/>
          <w:color w:val="000000"/>
          <w:sz w:val="18"/>
          <w:szCs w:val="18"/>
        </w:rPr>
        <w:t xml:space="preserve">соответствующему месяцу </w:t>
      </w:r>
      <w:r w:rsidRPr="000827E8">
        <w:rPr>
          <w:rFonts w:cs="Arial"/>
          <w:color w:val="000000"/>
          <w:sz w:val="18"/>
          <w:szCs w:val="18"/>
        </w:rPr>
        <w:t>20</w:t>
      </w:r>
      <w:r>
        <w:rPr>
          <w:rFonts w:cs="Arial"/>
          <w:color w:val="000000"/>
          <w:sz w:val="18"/>
          <w:szCs w:val="18"/>
        </w:rPr>
        <w:t>20</w:t>
      </w:r>
      <w:r w:rsidRPr="000827E8">
        <w:rPr>
          <w:rFonts w:cs="Arial"/>
          <w:color w:val="000000"/>
          <w:sz w:val="18"/>
          <w:szCs w:val="18"/>
        </w:rPr>
        <w:t xml:space="preserve"> г.</w:t>
      </w:r>
    </w:p>
    <w:p w:rsidR="00320155" w:rsidRPr="00766A50" w:rsidRDefault="00320155" w:rsidP="00320155">
      <w:pPr>
        <w:spacing w:before="100"/>
        <w:ind w:firstLine="709"/>
        <w:jc w:val="both"/>
        <w:rPr>
          <w:rFonts w:cs="Arial"/>
          <w:szCs w:val="24"/>
        </w:rPr>
      </w:pPr>
      <w:r w:rsidRPr="00766A50">
        <w:rPr>
          <w:rFonts w:cs="Arial"/>
          <w:b/>
          <w:szCs w:val="24"/>
          <w:u w:val="single"/>
        </w:rPr>
        <w:t>Промышленное производство.</w:t>
      </w:r>
      <w:r w:rsidRPr="00766A50">
        <w:rPr>
          <w:rFonts w:cs="Arial"/>
          <w:b/>
          <w:szCs w:val="24"/>
        </w:rPr>
        <w:t xml:space="preserve"> Индекс промышленного произво</w:t>
      </w:r>
      <w:r w:rsidRPr="00766A50">
        <w:rPr>
          <w:rFonts w:cs="Arial"/>
          <w:b/>
          <w:szCs w:val="24"/>
        </w:rPr>
        <w:t>д</w:t>
      </w:r>
      <w:r w:rsidRPr="00766A50">
        <w:rPr>
          <w:rFonts w:cs="Arial"/>
          <w:b/>
          <w:szCs w:val="24"/>
        </w:rPr>
        <w:t>ства</w:t>
      </w:r>
      <w:r w:rsidRPr="00766A50">
        <w:rPr>
          <w:rFonts w:cs="Arial"/>
          <w:b/>
          <w:i/>
          <w:szCs w:val="24"/>
        </w:rPr>
        <w:t xml:space="preserve"> </w:t>
      </w:r>
      <w:r w:rsidRPr="00766A50">
        <w:rPr>
          <w:rFonts w:cs="Arial"/>
          <w:szCs w:val="24"/>
        </w:rPr>
        <w:t>в январе - сентябре 2021 года</w:t>
      </w:r>
      <w:r w:rsidRPr="00766A50">
        <w:rPr>
          <w:rFonts w:cs="Arial"/>
          <w:spacing w:val="-4"/>
          <w:szCs w:val="24"/>
        </w:rPr>
        <w:t xml:space="preserve"> </w:t>
      </w:r>
      <w:r w:rsidRPr="00766A50">
        <w:rPr>
          <w:color w:val="000000"/>
          <w:spacing w:val="-4"/>
          <w:szCs w:val="24"/>
        </w:rPr>
        <w:t xml:space="preserve">относительно </w:t>
      </w:r>
      <w:r w:rsidRPr="00766A50">
        <w:rPr>
          <w:rFonts w:cs="Arial"/>
          <w:szCs w:val="24"/>
        </w:rPr>
        <w:t>января - сентября 2020 года</w:t>
      </w:r>
      <w:r w:rsidRPr="00766A50">
        <w:rPr>
          <w:rFonts w:cs="Arial"/>
          <w:spacing w:val="-4"/>
          <w:szCs w:val="24"/>
        </w:rPr>
        <w:t xml:space="preserve"> </w:t>
      </w:r>
      <w:r w:rsidRPr="00766A50">
        <w:rPr>
          <w:rFonts w:cs="Arial"/>
          <w:szCs w:val="24"/>
        </w:rPr>
        <w:t xml:space="preserve">составил 105.2%, в том числе по видам экономической деятельности </w:t>
      </w:r>
      <w:r w:rsidRPr="00766A50">
        <w:rPr>
          <w:rFonts w:cs="Arial"/>
          <w:iCs/>
          <w:szCs w:val="24"/>
        </w:rPr>
        <w:t>"</w:t>
      </w:r>
      <w:r w:rsidRPr="00766A50">
        <w:rPr>
          <w:rFonts w:cs="Arial"/>
          <w:szCs w:val="24"/>
        </w:rPr>
        <w:t>добыча полезных ископаемых</w:t>
      </w:r>
      <w:r w:rsidRPr="00766A50">
        <w:rPr>
          <w:rFonts w:cs="Arial"/>
          <w:iCs/>
          <w:szCs w:val="24"/>
        </w:rPr>
        <w:t>"</w:t>
      </w:r>
      <w:r w:rsidRPr="00766A50">
        <w:rPr>
          <w:rFonts w:cs="Arial"/>
          <w:szCs w:val="24"/>
        </w:rPr>
        <w:t xml:space="preserve"> - </w:t>
      </w:r>
      <w:r w:rsidRPr="00766A50">
        <w:rPr>
          <w:rFonts w:cs="Arial"/>
          <w:szCs w:val="24"/>
          <w:lang w:eastAsia="en-US"/>
        </w:rPr>
        <w:t>92.9</w:t>
      </w:r>
      <w:r w:rsidRPr="00766A50">
        <w:rPr>
          <w:rFonts w:cs="Arial"/>
          <w:szCs w:val="24"/>
        </w:rPr>
        <w:t xml:space="preserve">%, </w:t>
      </w:r>
      <w:r w:rsidRPr="00766A50">
        <w:rPr>
          <w:rFonts w:cs="Arial"/>
          <w:iCs/>
          <w:szCs w:val="24"/>
        </w:rPr>
        <w:t>"</w:t>
      </w:r>
      <w:r w:rsidRPr="00766A50">
        <w:rPr>
          <w:rFonts w:cs="Arial"/>
          <w:szCs w:val="24"/>
        </w:rPr>
        <w:t>обрабатывающие производства</w:t>
      </w:r>
      <w:r w:rsidRPr="00766A50">
        <w:rPr>
          <w:rFonts w:cs="Arial"/>
          <w:iCs/>
          <w:szCs w:val="24"/>
        </w:rPr>
        <w:t>"</w:t>
      </w:r>
      <w:r w:rsidRPr="00766A50">
        <w:rPr>
          <w:rFonts w:cs="Arial"/>
          <w:szCs w:val="24"/>
        </w:rPr>
        <w:t xml:space="preserve"> - </w:t>
      </w:r>
      <w:r w:rsidRPr="00766A50">
        <w:rPr>
          <w:rFonts w:cs="Arial"/>
          <w:szCs w:val="24"/>
          <w:lang w:eastAsia="en-US"/>
        </w:rPr>
        <w:t>105</w:t>
      </w:r>
      <w:r w:rsidRPr="00766A50">
        <w:rPr>
          <w:rFonts w:cs="Arial"/>
          <w:szCs w:val="24"/>
        </w:rPr>
        <w:t xml:space="preserve">%, </w:t>
      </w:r>
      <w:r w:rsidRPr="00766A50">
        <w:rPr>
          <w:rFonts w:cs="Arial"/>
          <w:iCs/>
          <w:szCs w:val="24"/>
        </w:rPr>
        <w:t>"</w:t>
      </w:r>
      <w:r w:rsidRPr="00766A50">
        <w:rPr>
          <w:rFonts w:cs="Arial"/>
          <w:szCs w:val="24"/>
        </w:rPr>
        <w:t>обе</w:t>
      </w:r>
      <w:r w:rsidRPr="00766A50">
        <w:rPr>
          <w:rFonts w:cs="Arial"/>
          <w:szCs w:val="24"/>
        </w:rPr>
        <w:t>с</w:t>
      </w:r>
      <w:r w:rsidRPr="00766A50">
        <w:rPr>
          <w:rFonts w:cs="Arial"/>
          <w:szCs w:val="24"/>
        </w:rPr>
        <w:t>печение электрической энергией, газом и паром; кондиционирование воздуха</w:t>
      </w:r>
      <w:r w:rsidRPr="00766A50">
        <w:rPr>
          <w:rFonts w:cs="Arial"/>
          <w:iCs/>
          <w:szCs w:val="24"/>
        </w:rPr>
        <w:t>"</w:t>
      </w:r>
      <w:r w:rsidRPr="00766A50">
        <w:rPr>
          <w:rFonts w:cs="Arial"/>
          <w:szCs w:val="24"/>
        </w:rPr>
        <w:t xml:space="preserve"> - </w:t>
      </w:r>
      <w:r w:rsidRPr="00766A50">
        <w:rPr>
          <w:rFonts w:cs="Arial"/>
          <w:szCs w:val="24"/>
          <w:lang w:eastAsia="en-US"/>
        </w:rPr>
        <w:lastRenderedPageBreak/>
        <w:t>106.9</w:t>
      </w:r>
      <w:r w:rsidRPr="00766A50">
        <w:rPr>
          <w:rFonts w:cs="Arial"/>
          <w:szCs w:val="24"/>
        </w:rPr>
        <w:t xml:space="preserve">%, </w:t>
      </w:r>
      <w:r w:rsidRPr="00766A50">
        <w:rPr>
          <w:rFonts w:cs="Arial"/>
          <w:iCs/>
          <w:szCs w:val="24"/>
        </w:rPr>
        <w:t>"</w:t>
      </w:r>
      <w:r w:rsidRPr="00766A50">
        <w:rPr>
          <w:rFonts w:cs="Arial"/>
          <w:szCs w:val="24"/>
        </w:rPr>
        <w:t>водоснабжение; водоотведение, организация сбора и утилизации о</w:t>
      </w:r>
      <w:r w:rsidRPr="00766A50">
        <w:rPr>
          <w:rFonts w:cs="Arial"/>
          <w:szCs w:val="24"/>
        </w:rPr>
        <w:t>т</w:t>
      </w:r>
      <w:r w:rsidRPr="00766A50">
        <w:rPr>
          <w:rFonts w:cs="Arial"/>
          <w:szCs w:val="24"/>
        </w:rPr>
        <w:t>ходов, деятельность по ликвидации загрязнений</w:t>
      </w:r>
      <w:r w:rsidRPr="00766A50">
        <w:rPr>
          <w:rFonts w:cs="Arial"/>
          <w:iCs/>
          <w:szCs w:val="24"/>
        </w:rPr>
        <w:t>"</w:t>
      </w:r>
      <w:r w:rsidRPr="00766A50">
        <w:rPr>
          <w:rFonts w:cs="Arial"/>
          <w:szCs w:val="24"/>
        </w:rPr>
        <w:t xml:space="preserve"> - </w:t>
      </w:r>
      <w:r w:rsidRPr="00766A50">
        <w:rPr>
          <w:rFonts w:cs="Arial"/>
          <w:szCs w:val="24"/>
          <w:lang w:eastAsia="en-US"/>
        </w:rPr>
        <w:t>105.2</w:t>
      </w:r>
      <w:r w:rsidRPr="00766A50">
        <w:rPr>
          <w:rFonts w:cs="Arial"/>
          <w:szCs w:val="24"/>
        </w:rPr>
        <w:t xml:space="preserve">%. </w:t>
      </w:r>
    </w:p>
    <w:p w:rsidR="00320155" w:rsidRPr="000827E8" w:rsidRDefault="00320155" w:rsidP="00320155">
      <w:pPr>
        <w:spacing w:before="360" w:after="120"/>
        <w:jc w:val="center"/>
        <w:rPr>
          <w:rFonts w:cs="Arial"/>
          <w:b/>
          <w:i/>
          <w:color w:val="000000"/>
          <w:szCs w:val="24"/>
        </w:rPr>
      </w:pPr>
      <w:r w:rsidRPr="000827E8">
        <w:rPr>
          <w:rFonts w:cs="Arial"/>
          <w:b/>
          <w:i/>
          <w:color w:val="000000"/>
          <w:szCs w:val="24"/>
        </w:rPr>
        <w:t>Индекс промышленного производства</w:t>
      </w:r>
    </w:p>
    <w:p w:rsidR="00320155" w:rsidRPr="000827E8" w:rsidRDefault="00320155" w:rsidP="00320155">
      <w:pPr>
        <w:spacing w:before="60" w:after="120"/>
        <w:jc w:val="center"/>
        <w:rPr>
          <w:rFonts w:cs="Arial"/>
          <w:i/>
          <w:color w:val="000000"/>
          <w:sz w:val="22"/>
          <w:szCs w:val="22"/>
        </w:rPr>
      </w:pPr>
      <w:r w:rsidRPr="000827E8">
        <w:rPr>
          <w:rFonts w:cs="Arial"/>
          <w:i/>
          <w:color w:val="000000"/>
          <w:sz w:val="22"/>
          <w:szCs w:val="22"/>
        </w:rPr>
        <w:t xml:space="preserve">(январь - </w:t>
      </w:r>
      <w:r>
        <w:rPr>
          <w:rFonts w:cs="Arial"/>
          <w:i/>
          <w:color w:val="000000"/>
          <w:sz w:val="22"/>
          <w:szCs w:val="22"/>
        </w:rPr>
        <w:t>сентябрь</w:t>
      </w:r>
      <w:r w:rsidRPr="000827E8">
        <w:rPr>
          <w:rFonts w:cs="Arial"/>
          <w:i/>
          <w:color w:val="000000"/>
          <w:sz w:val="22"/>
          <w:szCs w:val="22"/>
        </w:rPr>
        <w:t xml:space="preserve"> </w:t>
      </w:r>
      <w:proofErr w:type="gramStart"/>
      <w:r w:rsidRPr="000827E8">
        <w:rPr>
          <w:rFonts w:cs="Arial"/>
          <w:i/>
          <w:color w:val="000000"/>
          <w:sz w:val="22"/>
          <w:szCs w:val="22"/>
        </w:rPr>
        <w:t>в</w:t>
      </w:r>
      <w:proofErr w:type="gramEnd"/>
      <w:r w:rsidRPr="000827E8">
        <w:rPr>
          <w:rFonts w:cs="Arial"/>
          <w:i/>
          <w:color w:val="000000"/>
          <w:sz w:val="22"/>
          <w:szCs w:val="22"/>
        </w:rPr>
        <w:t xml:space="preserve"> % к январю - </w:t>
      </w:r>
      <w:r>
        <w:rPr>
          <w:rFonts w:cs="Arial"/>
          <w:i/>
          <w:color w:val="000000"/>
          <w:sz w:val="22"/>
          <w:szCs w:val="22"/>
        </w:rPr>
        <w:t>сентябрю</w:t>
      </w:r>
      <w:r w:rsidRPr="000827E8">
        <w:rPr>
          <w:rFonts w:cs="Arial"/>
          <w:i/>
          <w:color w:val="000000"/>
          <w:sz w:val="22"/>
          <w:szCs w:val="22"/>
        </w:rPr>
        <w:t xml:space="preserve"> предыдущего года)</w:t>
      </w:r>
    </w:p>
    <w:p w:rsidR="00320155" w:rsidRDefault="00320155" w:rsidP="00320155">
      <w:pPr>
        <w:spacing w:before="60" w:after="120"/>
        <w:jc w:val="center"/>
        <w:rPr>
          <w:rFonts w:cs="Arial"/>
          <w:i/>
          <w:color w:val="000000"/>
          <w:sz w:val="22"/>
          <w:szCs w:val="22"/>
        </w:rPr>
      </w:pPr>
      <w:r w:rsidRPr="00811BD8">
        <w:rPr>
          <w:noProof/>
          <w:bdr w:val="single" w:sz="4" w:space="0" w:color="auto"/>
        </w:rPr>
        <w:drawing>
          <wp:inline distT="0" distB="0" distL="0" distR="0" wp14:anchorId="09E824EB" wp14:editId="29DD0BD0">
            <wp:extent cx="5720080" cy="26263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080" cy="2626360"/>
                    </a:xfrm>
                    <a:prstGeom prst="rect">
                      <a:avLst/>
                    </a:prstGeom>
                    <a:noFill/>
                    <a:ln>
                      <a:noFill/>
                    </a:ln>
                  </pic:spPr>
                </pic:pic>
              </a:graphicData>
            </a:graphic>
          </wp:inline>
        </w:drawing>
      </w:r>
      <w:r w:rsidRPr="00AC32F3">
        <w:t xml:space="preserve"> </w:t>
      </w:r>
    </w:p>
    <w:p w:rsidR="00320155" w:rsidRDefault="00320155" w:rsidP="00320155">
      <w:pPr>
        <w:spacing w:before="160"/>
        <w:ind w:firstLine="709"/>
        <w:jc w:val="both"/>
        <w:rPr>
          <w:rFonts w:cs="Arial"/>
          <w:szCs w:val="24"/>
        </w:rPr>
      </w:pPr>
      <w:r>
        <w:rPr>
          <w:rFonts w:cs="Arial"/>
          <w:szCs w:val="24"/>
        </w:rPr>
        <w:t xml:space="preserve">По </w:t>
      </w:r>
      <w:r>
        <w:rPr>
          <w:szCs w:val="24"/>
        </w:rPr>
        <w:t>сравнению</w:t>
      </w:r>
      <w:r>
        <w:rPr>
          <w:rFonts w:cs="Arial"/>
          <w:szCs w:val="24"/>
        </w:rPr>
        <w:t xml:space="preserve"> с </w:t>
      </w:r>
      <w:r>
        <w:rPr>
          <w:rFonts w:cs="Arial"/>
          <w:color w:val="000000"/>
          <w:szCs w:val="24"/>
        </w:rPr>
        <w:t xml:space="preserve">9 месяцами </w:t>
      </w:r>
      <w:r>
        <w:rPr>
          <w:rFonts w:cs="Arial"/>
          <w:szCs w:val="24"/>
        </w:rPr>
        <w:t>2020 года в обрабатывающих производствах наибольший рост индекса физического объема отмечался по виду экономич</w:t>
      </w:r>
      <w:r>
        <w:rPr>
          <w:rFonts w:cs="Arial"/>
          <w:szCs w:val="24"/>
        </w:rPr>
        <w:t>е</w:t>
      </w:r>
      <w:r>
        <w:rPr>
          <w:rFonts w:cs="Arial"/>
          <w:szCs w:val="24"/>
        </w:rPr>
        <w:t>ской деятельности ремонт и монтаж машин и оборудования на 59.4%, прои</w:t>
      </w:r>
      <w:r>
        <w:rPr>
          <w:rFonts w:cs="Arial"/>
          <w:szCs w:val="24"/>
        </w:rPr>
        <w:t>з</w:t>
      </w:r>
      <w:r>
        <w:rPr>
          <w:rFonts w:cs="Arial"/>
          <w:szCs w:val="24"/>
        </w:rPr>
        <w:t>водство одежды - на 53.5%,</w:t>
      </w:r>
      <w:r w:rsidRPr="005D2CF3">
        <w:rPr>
          <w:rFonts w:cs="Arial"/>
          <w:szCs w:val="24"/>
        </w:rPr>
        <w:t xml:space="preserve"> </w:t>
      </w:r>
      <w:r>
        <w:rPr>
          <w:rFonts w:cs="Arial"/>
          <w:szCs w:val="24"/>
        </w:rPr>
        <w:t xml:space="preserve">машин и оборудования, не включенных в другие группировки - на 51.1%, мебели - на 42%, напитков - </w:t>
      </w:r>
      <w:proofErr w:type="gramStart"/>
      <w:r>
        <w:rPr>
          <w:rFonts w:cs="Arial"/>
          <w:szCs w:val="24"/>
        </w:rPr>
        <w:t>на</w:t>
      </w:r>
      <w:proofErr w:type="gramEnd"/>
      <w:r>
        <w:rPr>
          <w:rFonts w:cs="Arial"/>
          <w:szCs w:val="24"/>
        </w:rPr>
        <w:t xml:space="preserve"> 35.1%.</w:t>
      </w:r>
    </w:p>
    <w:p w:rsidR="00320155" w:rsidRDefault="00320155" w:rsidP="00320155">
      <w:pPr>
        <w:ind w:firstLine="709"/>
        <w:jc w:val="both"/>
        <w:rPr>
          <w:rFonts w:cs="Arial"/>
          <w:szCs w:val="24"/>
        </w:rPr>
      </w:pPr>
      <w:r w:rsidRPr="000827E8">
        <w:rPr>
          <w:rFonts w:cs="Arial"/>
          <w:szCs w:val="24"/>
        </w:rPr>
        <w:t xml:space="preserve">В то же время к </w:t>
      </w:r>
      <w:r>
        <w:rPr>
          <w:rFonts w:cs="Arial"/>
          <w:szCs w:val="24"/>
        </w:rPr>
        <w:t>уровню января - сентября 2020</w:t>
      </w:r>
      <w:r w:rsidRPr="000827E8">
        <w:rPr>
          <w:rFonts w:cs="Arial"/>
          <w:szCs w:val="24"/>
        </w:rPr>
        <w:t xml:space="preserve"> года сократил</w:t>
      </w:r>
      <w:r>
        <w:rPr>
          <w:rFonts w:cs="Arial"/>
          <w:szCs w:val="24"/>
        </w:rPr>
        <w:t>о</w:t>
      </w:r>
      <w:r w:rsidRPr="000827E8">
        <w:rPr>
          <w:rFonts w:cs="Arial"/>
          <w:szCs w:val="24"/>
        </w:rPr>
        <w:t>с</w:t>
      </w:r>
      <w:r>
        <w:rPr>
          <w:rFonts w:cs="Arial"/>
          <w:szCs w:val="24"/>
        </w:rPr>
        <w:t>ь прои</w:t>
      </w:r>
      <w:r>
        <w:rPr>
          <w:rFonts w:cs="Arial"/>
          <w:szCs w:val="24"/>
        </w:rPr>
        <w:t>з</w:t>
      </w:r>
      <w:r>
        <w:rPr>
          <w:rFonts w:cs="Arial"/>
          <w:szCs w:val="24"/>
        </w:rPr>
        <w:t>водство компьютеров, электронных и оптических изделий в 2.9 раза, прочей неметаллической минеральной продукции - на 13.6%, резиновых и пластмасс</w:t>
      </w:r>
      <w:r>
        <w:rPr>
          <w:rFonts w:cs="Arial"/>
          <w:szCs w:val="24"/>
        </w:rPr>
        <w:t>о</w:t>
      </w:r>
      <w:r>
        <w:rPr>
          <w:rFonts w:cs="Arial"/>
          <w:szCs w:val="24"/>
        </w:rPr>
        <w:t>вых изделий - на 12.3%, готовых металлических изделий, кроме машин и об</w:t>
      </w:r>
      <w:r>
        <w:rPr>
          <w:rFonts w:cs="Arial"/>
          <w:szCs w:val="24"/>
        </w:rPr>
        <w:t>о</w:t>
      </w:r>
      <w:r>
        <w:rPr>
          <w:rFonts w:cs="Arial"/>
          <w:szCs w:val="24"/>
        </w:rPr>
        <w:t xml:space="preserve">рудования - на 10.7%. </w:t>
      </w:r>
    </w:p>
    <w:p w:rsidR="00320155" w:rsidRPr="006C21A2" w:rsidRDefault="00320155" w:rsidP="00320155">
      <w:pPr>
        <w:spacing w:after="120"/>
        <w:ind w:firstLine="709"/>
        <w:jc w:val="both"/>
        <w:rPr>
          <w:rFonts w:cs="Arial"/>
          <w:szCs w:val="24"/>
        </w:rPr>
      </w:pPr>
      <w:r w:rsidRPr="006C21A2">
        <w:rPr>
          <w:rFonts w:cs="Arial"/>
          <w:szCs w:val="24"/>
        </w:rPr>
        <w:t>Производство отдельных видов продукции представлено в таблице:</w:t>
      </w:r>
    </w:p>
    <w:tbl>
      <w:tblPr>
        <w:tblW w:w="4915" w:type="pct"/>
        <w:jc w:val="center"/>
        <w:tblInd w:w="30" w:type="dxa"/>
        <w:tblLayout w:type="fixed"/>
        <w:tblCellMar>
          <w:left w:w="70" w:type="dxa"/>
          <w:right w:w="70" w:type="dxa"/>
        </w:tblCellMar>
        <w:tblLook w:val="0000" w:firstRow="0" w:lastRow="0" w:firstColumn="0" w:lastColumn="0" w:noHBand="0" w:noVBand="0"/>
      </w:tblPr>
      <w:tblGrid>
        <w:gridCol w:w="5822"/>
        <w:gridCol w:w="1689"/>
        <w:gridCol w:w="1542"/>
      </w:tblGrid>
      <w:tr w:rsidR="00320155" w:rsidRPr="00766A50" w:rsidTr="00DA2A3A">
        <w:trPr>
          <w:cantSplit/>
          <w:tblHeader/>
          <w:jc w:val="center"/>
        </w:trPr>
        <w:tc>
          <w:tcPr>
            <w:tcW w:w="5822" w:type="dxa"/>
            <w:tcBorders>
              <w:top w:val="single" w:sz="4" w:space="0" w:color="auto"/>
              <w:left w:val="single" w:sz="4" w:space="0" w:color="auto"/>
              <w:bottom w:val="single" w:sz="4" w:space="0" w:color="auto"/>
              <w:right w:val="single" w:sz="4" w:space="0" w:color="auto"/>
            </w:tcBorders>
          </w:tcPr>
          <w:p w:rsidR="00320155" w:rsidRPr="00766A50" w:rsidRDefault="00320155" w:rsidP="00DA2A3A">
            <w:pPr>
              <w:tabs>
                <w:tab w:val="left" w:pos="4253"/>
                <w:tab w:val="left" w:pos="8505"/>
              </w:tabs>
              <w:spacing w:before="60" w:after="60"/>
              <w:jc w:val="center"/>
              <w:rPr>
                <w:rFonts w:cs="Arial"/>
                <w:sz w:val="20"/>
              </w:rPr>
            </w:pPr>
          </w:p>
        </w:tc>
        <w:tc>
          <w:tcPr>
            <w:tcW w:w="1689" w:type="dxa"/>
            <w:tcBorders>
              <w:top w:val="single" w:sz="4" w:space="0" w:color="auto"/>
              <w:left w:val="single" w:sz="4" w:space="0" w:color="auto"/>
              <w:bottom w:val="single" w:sz="4" w:space="0" w:color="auto"/>
              <w:right w:val="single" w:sz="4" w:space="0" w:color="auto"/>
            </w:tcBorders>
          </w:tcPr>
          <w:p w:rsidR="00320155" w:rsidRPr="00766A50" w:rsidRDefault="00320155" w:rsidP="00DA2A3A">
            <w:pPr>
              <w:spacing w:before="60" w:after="60"/>
              <w:jc w:val="center"/>
              <w:rPr>
                <w:rFonts w:cs="Arial"/>
                <w:sz w:val="20"/>
              </w:rPr>
            </w:pPr>
            <w:r w:rsidRPr="00766A50">
              <w:rPr>
                <w:rFonts w:cs="Arial"/>
                <w:sz w:val="20"/>
              </w:rPr>
              <w:t xml:space="preserve">Январь - </w:t>
            </w:r>
            <w:r w:rsidRPr="00766A50">
              <w:rPr>
                <w:rFonts w:cs="Arial"/>
                <w:sz w:val="20"/>
              </w:rPr>
              <w:br/>
              <w:t xml:space="preserve">сентябрь </w:t>
            </w:r>
            <w:r w:rsidRPr="00766A50">
              <w:rPr>
                <w:rFonts w:cs="Arial"/>
                <w:sz w:val="20"/>
              </w:rPr>
              <w:br/>
              <w:t>2021</w:t>
            </w:r>
          </w:p>
        </w:tc>
        <w:tc>
          <w:tcPr>
            <w:tcW w:w="1542" w:type="dxa"/>
            <w:tcBorders>
              <w:top w:val="single" w:sz="4" w:space="0" w:color="auto"/>
              <w:left w:val="single" w:sz="4" w:space="0" w:color="auto"/>
              <w:bottom w:val="single" w:sz="4" w:space="0" w:color="auto"/>
              <w:right w:val="single" w:sz="4" w:space="0" w:color="auto"/>
            </w:tcBorders>
          </w:tcPr>
          <w:p w:rsidR="00320155" w:rsidRPr="00766A50" w:rsidRDefault="00320155" w:rsidP="00DA2A3A">
            <w:pPr>
              <w:spacing w:before="60" w:after="60"/>
              <w:jc w:val="center"/>
              <w:rPr>
                <w:rFonts w:cs="Arial"/>
                <w:sz w:val="20"/>
              </w:rPr>
            </w:pPr>
            <w:proofErr w:type="gramStart"/>
            <w:r w:rsidRPr="00766A50">
              <w:rPr>
                <w:rFonts w:cs="Arial"/>
                <w:sz w:val="20"/>
              </w:rPr>
              <w:t>В</w:t>
            </w:r>
            <w:proofErr w:type="gramEnd"/>
            <w:r w:rsidRPr="00766A50">
              <w:rPr>
                <w:rFonts w:cs="Arial"/>
                <w:sz w:val="20"/>
              </w:rPr>
              <w:t xml:space="preserve"> % к </w:t>
            </w:r>
            <w:r w:rsidRPr="00766A50">
              <w:rPr>
                <w:rFonts w:cs="Arial"/>
                <w:sz w:val="20"/>
              </w:rPr>
              <w:br/>
              <w:t xml:space="preserve">январю - </w:t>
            </w:r>
            <w:r w:rsidRPr="00766A50">
              <w:rPr>
                <w:rFonts w:cs="Arial"/>
                <w:sz w:val="20"/>
              </w:rPr>
              <w:br/>
              <w:t>сентябрю 2020</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60" w:after="20"/>
              <w:rPr>
                <w:rFonts w:cs="Arial"/>
                <w:sz w:val="20"/>
              </w:rPr>
            </w:pPr>
            <w:r w:rsidRPr="00766A50">
              <w:rPr>
                <w:rFonts w:cs="Arial"/>
                <w:sz w:val="20"/>
              </w:rPr>
              <w:t xml:space="preserve">Изделия колбасные, включая изделия </w:t>
            </w:r>
            <w:r w:rsidRPr="00766A50">
              <w:rPr>
                <w:rFonts w:cs="Arial"/>
                <w:sz w:val="20"/>
              </w:rPr>
              <w:br/>
              <w:t>колбасные для детского питания, тонн</w:t>
            </w:r>
          </w:p>
        </w:tc>
        <w:tc>
          <w:tcPr>
            <w:tcW w:w="1689" w:type="dxa"/>
            <w:vAlign w:val="bottom"/>
          </w:tcPr>
          <w:p w:rsidR="00320155" w:rsidRPr="00766A50" w:rsidRDefault="00320155" w:rsidP="00DA2A3A">
            <w:pPr>
              <w:tabs>
                <w:tab w:val="left" w:pos="4253"/>
                <w:tab w:val="left" w:pos="8505"/>
              </w:tabs>
              <w:spacing w:before="60" w:after="20"/>
              <w:ind w:left="-210" w:right="454" w:firstLine="210"/>
              <w:jc w:val="right"/>
              <w:rPr>
                <w:rFonts w:cs="Arial"/>
                <w:sz w:val="20"/>
                <w:lang w:eastAsia="en-US"/>
              </w:rPr>
            </w:pPr>
            <w:r w:rsidRPr="00766A50">
              <w:rPr>
                <w:rFonts w:cs="Arial"/>
                <w:sz w:val="20"/>
                <w:lang w:eastAsia="en-US"/>
              </w:rPr>
              <w:t>6710.8</w:t>
            </w:r>
          </w:p>
        </w:tc>
        <w:tc>
          <w:tcPr>
            <w:tcW w:w="1542" w:type="dxa"/>
            <w:tcBorders>
              <w:right w:val="single" w:sz="4" w:space="0" w:color="auto"/>
            </w:tcBorders>
            <w:vAlign w:val="bottom"/>
          </w:tcPr>
          <w:p w:rsidR="00320155" w:rsidRPr="00766A50" w:rsidRDefault="00320155" w:rsidP="00DA2A3A">
            <w:pPr>
              <w:spacing w:before="60" w:after="20"/>
              <w:ind w:right="454"/>
              <w:jc w:val="right"/>
              <w:rPr>
                <w:rFonts w:cs="Arial"/>
                <w:sz w:val="20"/>
                <w:lang w:eastAsia="en-US"/>
              </w:rPr>
            </w:pPr>
            <w:r w:rsidRPr="00766A50">
              <w:rPr>
                <w:rFonts w:cs="Arial"/>
                <w:sz w:val="20"/>
                <w:lang w:eastAsia="en-US"/>
              </w:rPr>
              <w:t>106.9</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Полуфабрикаты мясные, </w:t>
            </w:r>
            <w:proofErr w:type="spellStart"/>
            <w:r w:rsidRPr="00766A50">
              <w:rPr>
                <w:rFonts w:cs="Arial"/>
                <w:sz w:val="20"/>
              </w:rPr>
              <w:t>мясосодержащие</w:t>
            </w:r>
            <w:proofErr w:type="spellEnd"/>
            <w:r w:rsidRPr="00766A50">
              <w:rPr>
                <w:rFonts w:cs="Arial"/>
                <w:sz w:val="20"/>
              </w:rPr>
              <w:t xml:space="preserve">, </w:t>
            </w:r>
            <w:r w:rsidRPr="00766A50">
              <w:rPr>
                <w:rFonts w:cs="Arial"/>
                <w:sz w:val="20"/>
              </w:rPr>
              <w:br/>
              <w:t>охлажденные, замороженные, тыс. тонн</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28.9</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102.7</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Консервы мясные (</w:t>
            </w:r>
            <w:proofErr w:type="spellStart"/>
            <w:r w:rsidRPr="00766A50">
              <w:rPr>
                <w:rFonts w:cs="Arial"/>
                <w:sz w:val="20"/>
              </w:rPr>
              <w:t>мясосодержащие</w:t>
            </w:r>
            <w:proofErr w:type="spellEnd"/>
            <w:r w:rsidRPr="00766A50">
              <w:rPr>
                <w:rFonts w:cs="Arial"/>
                <w:sz w:val="20"/>
              </w:rPr>
              <w:t>),</w:t>
            </w:r>
            <w:r w:rsidRPr="00766A50">
              <w:rPr>
                <w:rFonts w:cs="Arial"/>
                <w:sz w:val="20"/>
              </w:rPr>
              <w:br/>
              <w:t xml:space="preserve">включая консервы для детского питания, </w:t>
            </w:r>
            <w:proofErr w:type="gramStart"/>
            <w:r w:rsidRPr="00766A50">
              <w:rPr>
                <w:rFonts w:cs="Arial"/>
                <w:sz w:val="20"/>
              </w:rPr>
              <w:t>млн</w:t>
            </w:r>
            <w:proofErr w:type="gramEnd"/>
            <w:r w:rsidRPr="00766A50">
              <w:rPr>
                <w:rFonts w:cs="Arial"/>
                <w:sz w:val="20"/>
              </w:rPr>
              <w:t xml:space="preserve"> </w:t>
            </w:r>
            <w:proofErr w:type="spellStart"/>
            <w:r w:rsidRPr="00766A50">
              <w:rPr>
                <w:rFonts w:cs="Arial"/>
                <w:sz w:val="20"/>
              </w:rPr>
              <w:t>усл</w:t>
            </w:r>
            <w:proofErr w:type="spellEnd"/>
            <w:r w:rsidRPr="00766A50">
              <w:rPr>
                <w:rFonts w:cs="Arial"/>
                <w:sz w:val="20"/>
              </w:rPr>
              <w:t>. банок</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34.6</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91.7</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Рыба, приготовленная или консервированная </w:t>
            </w:r>
            <w:r w:rsidRPr="00766A50">
              <w:rPr>
                <w:rFonts w:cs="Arial"/>
                <w:sz w:val="20"/>
              </w:rPr>
              <w:br/>
              <w:t>другим способом; икра и заменители икры, тонн</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5193.8</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103.6</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Молоко, кроме </w:t>
            </w:r>
            <w:proofErr w:type="gramStart"/>
            <w:r w:rsidRPr="00766A50">
              <w:rPr>
                <w:rFonts w:cs="Arial"/>
                <w:sz w:val="20"/>
              </w:rPr>
              <w:t>сырого</w:t>
            </w:r>
            <w:proofErr w:type="gramEnd"/>
            <w:r w:rsidRPr="00766A50">
              <w:rPr>
                <w:rFonts w:cs="Arial"/>
                <w:sz w:val="20"/>
              </w:rPr>
              <w:t>, тонн</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7199.6</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92.0</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Масло сливочное, тонн</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236.1</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69.7</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Сыры; </w:t>
            </w:r>
            <w:proofErr w:type="spellStart"/>
            <w:r w:rsidRPr="00766A50">
              <w:rPr>
                <w:rFonts w:cs="Arial"/>
                <w:sz w:val="20"/>
              </w:rPr>
              <w:t>молокосодержащие</w:t>
            </w:r>
            <w:proofErr w:type="spellEnd"/>
            <w:r w:rsidRPr="00766A50">
              <w:rPr>
                <w:rFonts w:cs="Arial"/>
                <w:sz w:val="20"/>
              </w:rPr>
              <w:t xml:space="preserve"> продукты </w:t>
            </w:r>
            <w:r w:rsidRPr="00766A50">
              <w:rPr>
                <w:rFonts w:cs="Arial"/>
                <w:sz w:val="20"/>
              </w:rPr>
              <w:br/>
              <w:t xml:space="preserve">с заменителем молочного жира, </w:t>
            </w:r>
            <w:r w:rsidRPr="00766A50">
              <w:rPr>
                <w:rFonts w:cs="Arial"/>
                <w:sz w:val="20"/>
              </w:rPr>
              <w:br/>
              <w:t>произведенные по технологии сыра; творог, тонн</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color w:val="000000"/>
                <w:sz w:val="20"/>
              </w:rPr>
              <w:t>6418.7</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color w:val="000000"/>
                <w:sz w:val="20"/>
              </w:rPr>
              <w:t>153.5</w:t>
            </w:r>
          </w:p>
        </w:tc>
      </w:tr>
      <w:tr w:rsidR="00320155" w:rsidRPr="00766A50" w:rsidTr="00DA2A3A">
        <w:trPr>
          <w:cantSplit/>
          <w:jc w:val="center"/>
        </w:trPr>
        <w:tc>
          <w:tcPr>
            <w:tcW w:w="5822" w:type="dxa"/>
            <w:tcBorders>
              <w:left w:val="single" w:sz="4" w:space="0" w:color="auto"/>
              <w:bottom w:val="single" w:sz="4" w:space="0" w:color="auto"/>
            </w:tcBorders>
            <w:vAlign w:val="bottom"/>
          </w:tcPr>
          <w:p w:rsidR="00320155" w:rsidRPr="00766A50" w:rsidRDefault="00320155" w:rsidP="00DA2A3A">
            <w:pPr>
              <w:tabs>
                <w:tab w:val="left" w:pos="4253"/>
                <w:tab w:val="left" w:pos="8505"/>
              </w:tabs>
              <w:spacing w:before="20" w:after="60"/>
              <w:ind w:right="-57"/>
              <w:rPr>
                <w:rFonts w:cs="Arial"/>
                <w:sz w:val="20"/>
              </w:rPr>
            </w:pPr>
            <w:r w:rsidRPr="00766A50">
              <w:rPr>
                <w:rFonts w:cs="Arial"/>
                <w:sz w:val="20"/>
              </w:rPr>
              <w:t>Изделия хлебобулочные</w:t>
            </w:r>
            <w:r w:rsidRPr="00766A50">
              <w:rPr>
                <w:rFonts w:cs="Arial"/>
                <w:sz w:val="20"/>
              </w:rPr>
              <w:br/>
              <w:t>недлительного хранения, тыс. тонн</w:t>
            </w:r>
          </w:p>
        </w:tc>
        <w:tc>
          <w:tcPr>
            <w:tcW w:w="1689" w:type="dxa"/>
            <w:tcBorders>
              <w:bottom w:val="single" w:sz="4" w:space="0" w:color="auto"/>
            </w:tcBorders>
            <w:vAlign w:val="bottom"/>
          </w:tcPr>
          <w:p w:rsidR="00320155" w:rsidRPr="00766A50" w:rsidRDefault="00320155" w:rsidP="00DA2A3A">
            <w:pPr>
              <w:spacing w:before="20" w:after="60"/>
              <w:ind w:right="454"/>
              <w:jc w:val="right"/>
              <w:rPr>
                <w:rFonts w:cs="Arial"/>
                <w:sz w:val="20"/>
                <w:lang w:eastAsia="en-US"/>
              </w:rPr>
            </w:pPr>
            <w:r w:rsidRPr="00766A50">
              <w:rPr>
                <w:color w:val="000000"/>
                <w:sz w:val="20"/>
              </w:rPr>
              <w:t>11.8</w:t>
            </w:r>
          </w:p>
        </w:tc>
        <w:tc>
          <w:tcPr>
            <w:tcW w:w="1542" w:type="dxa"/>
            <w:tcBorders>
              <w:bottom w:val="single" w:sz="4" w:space="0" w:color="auto"/>
              <w:right w:val="single" w:sz="4" w:space="0" w:color="auto"/>
            </w:tcBorders>
            <w:vAlign w:val="bottom"/>
          </w:tcPr>
          <w:p w:rsidR="00320155" w:rsidRPr="00766A50" w:rsidRDefault="00320155" w:rsidP="00DA2A3A">
            <w:pPr>
              <w:spacing w:before="20" w:after="60"/>
              <w:ind w:right="454"/>
              <w:jc w:val="right"/>
              <w:rPr>
                <w:rFonts w:cs="Arial"/>
                <w:sz w:val="20"/>
                <w:lang w:eastAsia="en-US"/>
              </w:rPr>
            </w:pPr>
            <w:r w:rsidRPr="00766A50">
              <w:rPr>
                <w:rFonts w:cs="Arial"/>
                <w:sz w:val="20"/>
                <w:lang w:eastAsia="en-US"/>
              </w:rPr>
              <w:t>98.9</w:t>
            </w:r>
          </w:p>
        </w:tc>
      </w:tr>
      <w:tr w:rsidR="00320155" w:rsidRPr="00766A50" w:rsidTr="00DA2A3A">
        <w:trPr>
          <w:cantSplit/>
          <w:jc w:val="center"/>
        </w:trPr>
        <w:tc>
          <w:tcPr>
            <w:tcW w:w="5822" w:type="dxa"/>
            <w:tcBorders>
              <w:top w:val="single" w:sz="4" w:space="0" w:color="auto"/>
              <w:left w:val="single" w:sz="4" w:space="0" w:color="auto"/>
            </w:tcBorders>
            <w:vAlign w:val="bottom"/>
          </w:tcPr>
          <w:p w:rsidR="00320155" w:rsidRPr="00766A50" w:rsidRDefault="00320155" w:rsidP="00DA2A3A">
            <w:pPr>
              <w:tabs>
                <w:tab w:val="left" w:pos="4253"/>
                <w:tab w:val="left" w:pos="8505"/>
              </w:tabs>
              <w:spacing w:before="60" w:after="20"/>
              <w:rPr>
                <w:rFonts w:cs="Arial"/>
                <w:sz w:val="20"/>
              </w:rPr>
            </w:pPr>
            <w:r w:rsidRPr="00766A50">
              <w:rPr>
                <w:rFonts w:cs="Arial"/>
                <w:sz w:val="20"/>
              </w:rPr>
              <w:lastRenderedPageBreak/>
              <w:t xml:space="preserve">Печенье и </w:t>
            </w:r>
            <w:proofErr w:type="gramStart"/>
            <w:r w:rsidRPr="00766A50">
              <w:rPr>
                <w:rFonts w:cs="Arial"/>
                <w:sz w:val="20"/>
              </w:rPr>
              <w:t>пряники</w:t>
            </w:r>
            <w:proofErr w:type="gramEnd"/>
            <w:r w:rsidRPr="00766A50">
              <w:rPr>
                <w:rFonts w:cs="Arial"/>
                <w:sz w:val="20"/>
              </w:rPr>
              <w:t xml:space="preserve"> имбирные и аналогичные изделия; </w:t>
            </w:r>
            <w:r w:rsidRPr="00766A50">
              <w:rPr>
                <w:rFonts w:cs="Arial"/>
                <w:sz w:val="20"/>
              </w:rPr>
              <w:br/>
              <w:t xml:space="preserve">печенье сладкое; вафли и вафельные облатки; торты </w:t>
            </w:r>
            <w:r w:rsidRPr="00766A50">
              <w:rPr>
                <w:rFonts w:cs="Arial"/>
                <w:sz w:val="20"/>
              </w:rPr>
              <w:br/>
              <w:t>и пирожные длительного хранения, тонн</w:t>
            </w:r>
          </w:p>
        </w:tc>
        <w:tc>
          <w:tcPr>
            <w:tcW w:w="1689" w:type="dxa"/>
            <w:tcBorders>
              <w:top w:val="single" w:sz="4" w:space="0" w:color="auto"/>
            </w:tcBorders>
            <w:vAlign w:val="bottom"/>
          </w:tcPr>
          <w:p w:rsidR="00320155" w:rsidRPr="00766A50" w:rsidRDefault="00320155" w:rsidP="00DA2A3A">
            <w:pPr>
              <w:spacing w:before="60" w:after="20"/>
              <w:ind w:right="454"/>
              <w:jc w:val="right"/>
              <w:rPr>
                <w:rFonts w:cs="Arial"/>
                <w:sz w:val="20"/>
                <w:lang w:eastAsia="en-US"/>
              </w:rPr>
            </w:pPr>
            <w:r w:rsidRPr="00766A50">
              <w:rPr>
                <w:rFonts w:cs="Arial"/>
                <w:sz w:val="20"/>
                <w:lang w:eastAsia="en-US"/>
              </w:rPr>
              <w:t>194.0</w:t>
            </w:r>
          </w:p>
        </w:tc>
        <w:tc>
          <w:tcPr>
            <w:tcW w:w="1542" w:type="dxa"/>
            <w:tcBorders>
              <w:top w:val="single" w:sz="4" w:space="0" w:color="auto"/>
              <w:right w:val="single" w:sz="4" w:space="0" w:color="auto"/>
            </w:tcBorders>
            <w:vAlign w:val="bottom"/>
          </w:tcPr>
          <w:p w:rsidR="00320155" w:rsidRPr="00766A50" w:rsidRDefault="00320155" w:rsidP="00DA2A3A">
            <w:pPr>
              <w:spacing w:before="60" w:after="20"/>
              <w:ind w:right="454"/>
              <w:jc w:val="right"/>
              <w:rPr>
                <w:rFonts w:cs="Arial"/>
                <w:sz w:val="20"/>
                <w:lang w:eastAsia="en-US"/>
              </w:rPr>
            </w:pPr>
            <w:r w:rsidRPr="00766A50">
              <w:rPr>
                <w:rFonts w:cs="Arial"/>
                <w:sz w:val="20"/>
                <w:lang w:eastAsia="en-US"/>
              </w:rPr>
              <w:t>85.8</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Лесоматериалы необработанные, </w:t>
            </w:r>
            <w:r w:rsidRPr="00766A50">
              <w:rPr>
                <w:rFonts w:cs="Arial"/>
                <w:sz w:val="20"/>
              </w:rPr>
              <w:br/>
              <w:t>тыс. плотных куб. метров</w:t>
            </w:r>
          </w:p>
        </w:tc>
        <w:tc>
          <w:tcPr>
            <w:tcW w:w="1689" w:type="dxa"/>
            <w:vAlign w:val="bottom"/>
          </w:tcPr>
          <w:p w:rsidR="00320155" w:rsidRPr="00766A50" w:rsidRDefault="00320155" w:rsidP="00DA2A3A">
            <w:pPr>
              <w:tabs>
                <w:tab w:val="left" w:pos="4253"/>
                <w:tab w:val="left" w:pos="8505"/>
              </w:tabs>
              <w:spacing w:before="20" w:after="20"/>
              <w:ind w:left="-210" w:right="454" w:firstLine="210"/>
              <w:jc w:val="right"/>
              <w:rPr>
                <w:sz w:val="20"/>
              </w:rPr>
            </w:pPr>
            <w:r>
              <w:rPr>
                <w:sz w:val="20"/>
              </w:rPr>
              <w:t>1049.4</w:t>
            </w:r>
          </w:p>
        </w:tc>
        <w:tc>
          <w:tcPr>
            <w:tcW w:w="1542" w:type="dxa"/>
            <w:tcBorders>
              <w:right w:val="single" w:sz="4" w:space="0" w:color="auto"/>
            </w:tcBorders>
            <w:vAlign w:val="bottom"/>
          </w:tcPr>
          <w:p w:rsidR="00320155" w:rsidRPr="00766A50" w:rsidRDefault="00320155" w:rsidP="00DA2A3A">
            <w:pPr>
              <w:tabs>
                <w:tab w:val="left" w:pos="4253"/>
                <w:tab w:val="left" w:pos="8505"/>
              </w:tabs>
              <w:spacing w:before="20" w:after="20"/>
              <w:ind w:left="-210" w:right="454" w:firstLine="210"/>
              <w:jc w:val="right"/>
              <w:rPr>
                <w:sz w:val="20"/>
              </w:rPr>
            </w:pPr>
            <w:r>
              <w:rPr>
                <w:sz w:val="20"/>
              </w:rPr>
              <w:t>103.1</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Лесоматериалы, продольно распиленные или расколотые, разделенные на слои или лущеные, толщиной более 6 мм; </w:t>
            </w:r>
            <w:r w:rsidRPr="00766A50">
              <w:rPr>
                <w:rFonts w:cs="Arial"/>
                <w:sz w:val="20"/>
              </w:rPr>
              <w:br/>
              <w:t>деревянные железнодорожные или трамвайные шпалы, непропитанные, тыс. куб. метров</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color w:val="000000"/>
                <w:sz w:val="20"/>
              </w:rPr>
              <w:t>251.0</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105.9</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Двери, их коробки и пороги деревянные, </w:t>
            </w:r>
            <w:r w:rsidRPr="00766A50">
              <w:rPr>
                <w:rFonts w:cs="Arial"/>
                <w:sz w:val="20"/>
              </w:rPr>
              <w:br/>
              <w:t>тыс. кв. метров</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443.6</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126.7</w:t>
            </w:r>
          </w:p>
        </w:tc>
      </w:tr>
      <w:tr w:rsidR="00320155" w:rsidRPr="00766A50" w:rsidTr="00DA2A3A">
        <w:trPr>
          <w:cantSplit/>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Мебель, </w:t>
            </w:r>
            <w:proofErr w:type="gramStart"/>
            <w:r w:rsidRPr="00766A50">
              <w:rPr>
                <w:rFonts w:cs="Arial"/>
                <w:sz w:val="20"/>
              </w:rPr>
              <w:t>млн</w:t>
            </w:r>
            <w:proofErr w:type="gramEnd"/>
            <w:r w:rsidRPr="00766A50">
              <w:rPr>
                <w:rFonts w:cs="Arial"/>
                <w:sz w:val="20"/>
              </w:rPr>
              <w:t xml:space="preserve"> рублей</w:t>
            </w:r>
          </w:p>
        </w:tc>
        <w:tc>
          <w:tcPr>
            <w:tcW w:w="1689" w:type="dxa"/>
            <w:vAlign w:val="bottom"/>
          </w:tcPr>
          <w:p w:rsidR="00320155" w:rsidRPr="00766A50" w:rsidRDefault="00320155" w:rsidP="00DA2A3A">
            <w:pPr>
              <w:tabs>
                <w:tab w:val="left" w:pos="4253"/>
                <w:tab w:val="left" w:pos="8505"/>
              </w:tabs>
              <w:spacing w:before="20" w:after="20"/>
              <w:ind w:left="-210" w:right="454" w:firstLine="210"/>
              <w:jc w:val="right"/>
              <w:rPr>
                <w:sz w:val="20"/>
              </w:rPr>
            </w:pPr>
            <w:r>
              <w:rPr>
                <w:sz w:val="20"/>
              </w:rPr>
              <w:t>5734.5</w:t>
            </w:r>
          </w:p>
        </w:tc>
        <w:tc>
          <w:tcPr>
            <w:tcW w:w="1542" w:type="dxa"/>
            <w:tcBorders>
              <w:right w:val="single" w:sz="4" w:space="0" w:color="auto"/>
            </w:tcBorders>
            <w:vAlign w:val="bottom"/>
          </w:tcPr>
          <w:p w:rsidR="00320155" w:rsidRPr="00766A50" w:rsidRDefault="00320155" w:rsidP="00DA2A3A">
            <w:pPr>
              <w:tabs>
                <w:tab w:val="left" w:pos="4253"/>
                <w:tab w:val="left" w:pos="8505"/>
              </w:tabs>
              <w:spacing w:before="20" w:after="20"/>
              <w:ind w:left="-210" w:right="454" w:firstLine="210"/>
              <w:jc w:val="right"/>
              <w:rPr>
                <w:sz w:val="20"/>
              </w:rPr>
            </w:pPr>
            <w:r>
              <w:rPr>
                <w:sz w:val="20"/>
              </w:rPr>
              <w:t>129.6</w:t>
            </w:r>
          </w:p>
        </w:tc>
      </w:tr>
      <w:tr w:rsidR="00320155" w:rsidRPr="00766A50" w:rsidTr="00DA2A3A">
        <w:trPr>
          <w:cantSplit/>
          <w:trHeight w:val="140"/>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Пески природные, тыс. куб. метров</w:t>
            </w:r>
          </w:p>
        </w:tc>
        <w:tc>
          <w:tcPr>
            <w:tcW w:w="1689" w:type="dxa"/>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588.3</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68.2</w:t>
            </w:r>
          </w:p>
        </w:tc>
      </w:tr>
      <w:tr w:rsidR="00320155" w:rsidRPr="00766A50" w:rsidTr="00DA2A3A">
        <w:trPr>
          <w:cantSplit/>
          <w:trHeight w:val="117"/>
          <w:jc w:val="center"/>
        </w:trPr>
        <w:tc>
          <w:tcPr>
            <w:tcW w:w="5822" w:type="dxa"/>
            <w:tcBorders>
              <w:left w:val="single" w:sz="4" w:space="0" w:color="auto"/>
            </w:tcBorders>
            <w:vAlign w:val="bottom"/>
          </w:tcPr>
          <w:p w:rsidR="00320155" w:rsidRPr="00766A50" w:rsidRDefault="00320155" w:rsidP="00DA2A3A">
            <w:pPr>
              <w:tabs>
                <w:tab w:val="left" w:pos="4253"/>
                <w:tab w:val="left" w:pos="8505"/>
              </w:tabs>
              <w:spacing w:before="20" w:after="20"/>
              <w:rPr>
                <w:rFonts w:cs="Arial"/>
                <w:sz w:val="20"/>
              </w:rPr>
            </w:pPr>
            <w:r w:rsidRPr="00766A50">
              <w:rPr>
                <w:rFonts w:cs="Arial"/>
                <w:sz w:val="20"/>
              </w:rPr>
              <w:t xml:space="preserve">Электроэнергия, </w:t>
            </w:r>
            <w:proofErr w:type="gramStart"/>
            <w:r w:rsidRPr="00766A50">
              <w:rPr>
                <w:rFonts w:cs="Arial"/>
                <w:sz w:val="20"/>
              </w:rPr>
              <w:t>млн</w:t>
            </w:r>
            <w:proofErr w:type="gramEnd"/>
            <w:r w:rsidRPr="00766A50">
              <w:rPr>
                <w:rFonts w:cs="Arial"/>
                <w:sz w:val="20"/>
              </w:rPr>
              <w:t xml:space="preserve"> кВт. часов</w:t>
            </w:r>
          </w:p>
        </w:tc>
        <w:tc>
          <w:tcPr>
            <w:tcW w:w="1689" w:type="dxa"/>
            <w:vAlign w:val="bottom"/>
          </w:tcPr>
          <w:p w:rsidR="00320155" w:rsidRPr="00766A50" w:rsidRDefault="00320155" w:rsidP="00DA2A3A">
            <w:pPr>
              <w:spacing w:before="20" w:after="20"/>
              <w:ind w:right="454"/>
              <w:jc w:val="right"/>
              <w:rPr>
                <w:rFonts w:cs="Arial"/>
                <w:sz w:val="20"/>
                <w:lang w:val="en-US" w:eastAsia="en-US"/>
              </w:rPr>
            </w:pPr>
            <w:r w:rsidRPr="00766A50">
              <w:rPr>
                <w:rFonts w:cs="Arial"/>
                <w:sz w:val="20"/>
                <w:lang w:eastAsia="en-US"/>
              </w:rPr>
              <w:t>1490.6</w:t>
            </w:r>
          </w:p>
        </w:tc>
        <w:tc>
          <w:tcPr>
            <w:tcW w:w="1542" w:type="dxa"/>
            <w:tcBorders>
              <w:right w:val="single" w:sz="4" w:space="0" w:color="auto"/>
            </w:tcBorders>
            <w:vAlign w:val="bottom"/>
          </w:tcPr>
          <w:p w:rsidR="00320155" w:rsidRPr="00766A50" w:rsidRDefault="00320155" w:rsidP="00DA2A3A">
            <w:pPr>
              <w:spacing w:before="20" w:after="20"/>
              <w:ind w:right="454"/>
              <w:jc w:val="right"/>
              <w:rPr>
                <w:rFonts w:cs="Arial"/>
                <w:sz w:val="20"/>
                <w:lang w:eastAsia="en-US"/>
              </w:rPr>
            </w:pPr>
            <w:r w:rsidRPr="00766A50">
              <w:rPr>
                <w:rFonts w:cs="Arial"/>
                <w:sz w:val="20"/>
                <w:lang w:eastAsia="en-US"/>
              </w:rPr>
              <w:t>102.3</w:t>
            </w:r>
          </w:p>
        </w:tc>
      </w:tr>
      <w:tr w:rsidR="00320155" w:rsidRPr="00766A50" w:rsidTr="00DA2A3A">
        <w:trPr>
          <w:cantSplit/>
          <w:jc w:val="center"/>
        </w:trPr>
        <w:tc>
          <w:tcPr>
            <w:tcW w:w="5822" w:type="dxa"/>
            <w:tcBorders>
              <w:left w:val="single" w:sz="4" w:space="0" w:color="auto"/>
              <w:bottom w:val="single" w:sz="4" w:space="0" w:color="auto"/>
            </w:tcBorders>
            <w:vAlign w:val="bottom"/>
          </w:tcPr>
          <w:p w:rsidR="00320155" w:rsidRPr="00766A50" w:rsidRDefault="00320155" w:rsidP="00DA2A3A">
            <w:pPr>
              <w:tabs>
                <w:tab w:val="left" w:pos="4253"/>
                <w:tab w:val="left" w:pos="8505"/>
              </w:tabs>
              <w:spacing w:before="20" w:after="60"/>
              <w:rPr>
                <w:rFonts w:cs="Arial"/>
                <w:sz w:val="20"/>
              </w:rPr>
            </w:pPr>
            <w:r w:rsidRPr="00766A50">
              <w:rPr>
                <w:rFonts w:cs="Arial"/>
                <w:sz w:val="20"/>
              </w:rPr>
              <w:t>Пар и горячая вода, тыс. Гкал</w:t>
            </w:r>
          </w:p>
        </w:tc>
        <w:tc>
          <w:tcPr>
            <w:tcW w:w="1689" w:type="dxa"/>
            <w:tcBorders>
              <w:bottom w:val="single" w:sz="4" w:space="0" w:color="auto"/>
            </w:tcBorders>
            <w:vAlign w:val="bottom"/>
          </w:tcPr>
          <w:p w:rsidR="00320155" w:rsidRPr="00766A50" w:rsidRDefault="00320155" w:rsidP="00DA2A3A">
            <w:pPr>
              <w:spacing w:before="20" w:after="60"/>
              <w:ind w:right="454"/>
              <w:jc w:val="right"/>
              <w:rPr>
                <w:rFonts w:cs="Arial"/>
                <w:sz w:val="20"/>
                <w:lang w:val="en-US" w:eastAsia="en-US"/>
              </w:rPr>
            </w:pPr>
            <w:r w:rsidRPr="00766A50">
              <w:rPr>
                <w:rFonts w:cs="Arial"/>
                <w:sz w:val="20"/>
                <w:lang w:eastAsia="en-US"/>
              </w:rPr>
              <w:t>5956.7</w:t>
            </w:r>
          </w:p>
        </w:tc>
        <w:tc>
          <w:tcPr>
            <w:tcW w:w="1542" w:type="dxa"/>
            <w:tcBorders>
              <w:bottom w:val="single" w:sz="4" w:space="0" w:color="auto"/>
              <w:right w:val="single" w:sz="4" w:space="0" w:color="auto"/>
            </w:tcBorders>
            <w:vAlign w:val="bottom"/>
          </w:tcPr>
          <w:p w:rsidR="00320155" w:rsidRPr="00766A50" w:rsidRDefault="00320155" w:rsidP="00DA2A3A">
            <w:pPr>
              <w:spacing w:before="20" w:after="60"/>
              <w:ind w:right="454"/>
              <w:jc w:val="right"/>
              <w:rPr>
                <w:rFonts w:cs="Arial"/>
                <w:sz w:val="20"/>
                <w:lang w:val="en-US" w:eastAsia="en-US"/>
              </w:rPr>
            </w:pPr>
            <w:r w:rsidRPr="00766A50">
              <w:rPr>
                <w:rFonts w:cs="Arial"/>
                <w:sz w:val="20"/>
                <w:lang w:eastAsia="en-US"/>
              </w:rPr>
              <w:t>108.0</w:t>
            </w:r>
          </w:p>
        </w:tc>
      </w:tr>
    </w:tbl>
    <w:p w:rsidR="00320155" w:rsidRPr="00766A50" w:rsidRDefault="00320155" w:rsidP="00320155">
      <w:pPr>
        <w:spacing w:before="120"/>
        <w:ind w:firstLine="709"/>
        <w:jc w:val="both"/>
        <w:rPr>
          <w:rFonts w:cs="Arial"/>
          <w:szCs w:val="24"/>
        </w:rPr>
      </w:pPr>
      <w:r w:rsidRPr="00766A50">
        <w:rPr>
          <w:rFonts w:cs="Arial"/>
          <w:szCs w:val="24"/>
        </w:rPr>
        <w:t xml:space="preserve">Объем отгруженных товаров собственного производства, выполненных работ и услуг в промышленности составил в январе - сентябре 2021 года 234.4 </w:t>
      </w:r>
      <w:proofErr w:type="gramStart"/>
      <w:r w:rsidRPr="00766A50">
        <w:rPr>
          <w:rFonts w:cs="Arial"/>
          <w:szCs w:val="24"/>
        </w:rPr>
        <w:t>млрд</w:t>
      </w:r>
      <w:proofErr w:type="gramEnd"/>
      <w:r w:rsidRPr="00766A50">
        <w:rPr>
          <w:rFonts w:cs="Arial"/>
          <w:szCs w:val="24"/>
        </w:rPr>
        <w:t xml:space="preserve"> рублей, что в действующих ценах на </w:t>
      </w:r>
      <w:r>
        <w:rPr>
          <w:rFonts w:cs="Arial"/>
          <w:szCs w:val="24"/>
        </w:rPr>
        <w:t>43.4</w:t>
      </w:r>
      <w:r w:rsidRPr="00766A50">
        <w:rPr>
          <w:rFonts w:cs="Arial"/>
          <w:szCs w:val="24"/>
        </w:rPr>
        <w:t>% больше, чем за аналогичный период 2020 года.</w:t>
      </w:r>
    </w:p>
    <w:p w:rsidR="00320155" w:rsidRPr="00766A50" w:rsidRDefault="00320155" w:rsidP="00320155">
      <w:pPr>
        <w:ind w:firstLine="709"/>
        <w:jc w:val="both"/>
        <w:rPr>
          <w:rFonts w:cs="Arial"/>
          <w:szCs w:val="24"/>
        </w:rPr>
      </w:pPr>
      <w:r w:rsidRPr="00766A50">
        <w:rPr>
          <w:rFonts w:cs="Arial"/>
          <w:b/>
          <w:szCs w:val="24"/>
          <w:u w:val="single"/>
        </w:rPr>
        <w:t>Сельское хозяйство</w:t>
      </w:r>
      <w:r w:rsidRPr="00766A50">
        <w:rPr>
          <w:rFonts w:cs="Arial"/>
          <w:szCs w:val="24"/>
        </w:rPr>
        <w:t xml:space="preserve">. </w:t>
      </w:r>
      <w:r w:rsidRPr="00766A50">
        <w:rPr>
          <w:rFonts w:cs="Arial"/>
          <w:b/>
          <w:i/>
          <w:szCs w:val="24"/>
        </w:rPr>
        <w:t>Объем производства продукции сельского х</w:t>
      </w:r>
      <w:r w:rsidRPr="00766A50">
        <w:rPr>
          <w:rFonts w:cs="Arial"/>
          <w:b/>
          <w:i/>
          <w:szCs w:val="24"/>
        </w:rPr>
        <w:t>о</w:t>
      </w:r>
      <w:r w:rsidRPr="00766A50">
        <w:rPr>
          <w:rFonts w:cs="Arial"/>
          <w:b/>
          <w:i/>
          <w:szCs w:val="24"/>
        </w:rPr>
        <w:t xml:space="preserve">зяйства </w:t>
      </w:r>
      <w:r w:rsidRPr="00766A50">
        <w:rPr>
          <w:rFonts w:cs="Arial"/>
          <w:szCs w:val="24"/>
        </w:rPr>
        <w:t>всех сельхозпроизводителей в январе - сентябре 2021 года в де</w:t>
      </w:r>
      <w:r w:rsidRPr="00766A50">
        <w:rPr>
          <w:rFonts w:cs="Arial"/>
          <w:szCs w:val="24"/>
        </w:rPr>
        <w:t>й</w:t>
      </w:r>
      <w:r w:rsidRPr="00766A50">
        <w:rPr>
          <w:rFonts w:cs="Arial"/>
          <w:szCs w:val="24"/>
        </w:rPr>
        <w:t xml:space="preserve">ствующих ценах, по предварительной оценке, составил 20231.6 </w:t>
      </w:r>
      <w:proofErr w:type="gramStart"/>
      <w:r w:rsidRPr="00766A50">
        <w:rPr>
          <w:rFonts w:cs="Arial"/>
          <w:szCs w:val="24"/>
        </w:rPr>
        <w:t>млн</w:t>
      </w:r>
      <w:proofErr w:type="gramEnd"/>
      <w:r w:rsidRPr="00766A50">
        <w:rPr>
          <w:rFonts w:cs="Arial"/>
          <w:szCs w:val="24"/>
        </w:rPr>
        <w:t xml:space="preserve"> рублей, что ниже уровня января - сентября 2020 года на </w:t>
      </w:r>
      <w:r>
        <w:rPr>
          <w:rFonts w:cs="Arial"/>
          <w:szCs w:val="24"/>
        </w:rPr>
        <w:t>9.8</w:t>
      </w:r>
      <w:r w:rsidRPr="00766A50">
        <w:rPr>
          <w:rFonts w:cs="Arial"/>
          <w:szCs w:val="24"/>
        </w:rPr>
        <w:t>%.</w:t>
      </w:r>
    </w:p>
    <w:p w:rsidR="00320155" w:rsidRPr="00766A50" w:rsidRDefault="00320155" w:rsidP="00320155">
      <w:pPr>
        <w:ind w:firstLine="720"/>
        <w:jc w:val="both"/>
        <w:rPr>
          <w:rFonts w:cs="Arial"/>
          <w:szCs w:val="24"/>
        </w:rPr>
      </w:pPr>
      <w:r w:rsidRPr="00766A50">
        <w:rPr>
          <w:b/>
          <w:i/>
          <w:szCs w:val="24"/>
        </w:rPr>
        <w:t>Растениеводство.</w:t>
      </w:r>
      <w:r w:rsidRPr="00766A50">
        <w:rPr>
          <w:szCs w:val="24"/>
        </w:rPr>
        <w:t xml:space="preserve"> </w:t>
      </w:r>
      <w:r w:rsidRPr="00766A50">
        <w:rPr>
          <w:rFonts w:cs="Arial"/>
          <w:szCs w:val="24"/>
        </w:rPr>
        <w:t>На 1 октября 2021 года валовые сборы зерна (в первоначально</w:t>
      </w:r>
      <w:r>
        <w:rPr>
          <w:rFonts w:cs="Arial"/>
          <w:szCs w:val="24"/>
        </w:rPr>
        <w:t xml:space="preserve"> </w:t>
      </w:r>
      <w:r w:rsidRPr="00766A50">
        <w:rPr>
          <w:rFonts w:cs="Arial"/>
          <w:szCs w:val="24"/>
        </w:rPr>
        <w:t xml:space="preserve">оприходованном весе) в хозяйствах всех категорий составили 26.2 тыс. тонн, картофеля - 130.7 тыс. тонн, овощей - 60.7 тыс. тонн. </w:t>
      </w:r>
      <w:r w:rsidRPr="00874388">
        <w:rPr>
          <w:rFonts w:cs="Arial"/>
          <w:szCs w:val="24"/>
        </w:rPr>
        <w:t>Зерна намолочено по сравнению с аналогичной датой предыдущего года на 25.3% меньше, картофеля накопано - на 22%, овощей собрано - на 1%.</w:t>
      </w:r>
    </w:p>
    <w:p w:rsidR="00320155" w:rsidRPr="00766A50" w:rsidRDefault="00320155" w:rsidP="00320155">
      <w:pPr>
        <w:ind w:firstLine="709"/>
        <w:jc w:val="both"/>
        <w:rPr>
          <w:rFonts w:cs="Arial"/>
          <w:szCs w:val="24"/>
        </w:rPr>
      </w:pPr>
      <w:r w:rsidRPr="00766A50">
        <w:rPr>
          <w:b/>
          <w:bCs/>
          <w:i/>
          <w:iCs/>
          <w:szCs w:val="24"/>
        </w:rPr>
        <w:t xml:space="preserve">Животноводство. </w:t>
      </w:r>
      <w:r w:rsidRPr="00766A50">
        <w:rPr>
          <w:rFonts w:cs="Arial"/>
          <w:szCs w:val="24"/>
        </w:rPr>
        <w:t>На конец сентября 2021 года по сравнению с соо</w:t>
      </w:r>
      <w:r w:rsidRPr="00766A50">
        <w:rPr>
          <w:rFonts w:cs="Arial"/>
          <w:szCs w:val="24"/>
        </w:rPr>
        <w:t>т</w:t>
      </w:r>
      <w:r w:rsidRPr="00766A50">
        <w:rPr>
          <w:rFonts w:cs="Arial"/>
          <w:szCs w:val="24"/>
        </w:rPr>
        <w:t>ветствующей датой предыдущего года поголовье крупного рогатого скота в х</w:t>
      </w:r>
      <w:r w:rsidRPr="00766A50">
        <w:rPr>
          <w:rFonts w:cs="Arial"/>
          <w:szCs w:val="24"/>
        </w:rPr>
        <w:t>о</w:t>
      </w:r>
      <w:r w:rsidRPr="00766A50">
        <w:rPr>
          <w:rFonts w:cs="Arial"/>
          <w:szCs w:val="24"/>
        </w:rPr>
        <w:t>зяйствах всех сельхозпроизводителей сократилось на 1.9%, поголовье коров - на 3%, свиней - на 14.1%, овец и коз - на 3.6%.</w:t>
      </w:r>
    </w:p>
    <w:p w:rsidR="00320155" w:rsidRPr="00766A50" w:rsidRDefault="00320155" w:rsidP="00320155">
      <w:pPr>
        <w:ind w:firstLine="709"/>
        <w:jc w:val="both"/>
        <w:rPr>
          <w:rFonts w:cs="Arial"/>
          <w:szCs w:val="24"/>
        </w:rPr>
      </w:pPr>
      <w:r w:rsidRPr="00766A50">
        <w:rPr>
          <w:rFonts w:cs="Arial"/>
          <w:szCs w:val="24"/>
        </w:rPr>
        <w:t xml:space="preserve">В хозяйствах всех категорий произведено 111.8 тыс. тонн скота и птицы на убой (в живом весе), молока - 47.9 тыс. тонн, яиц - 61.2 </w:t>
      </w:r>
      <w:proofErr w:type="gramStart"/>
      <w:r w:rsidRPr="00766A50">
        <w:rPr>
          <w:rFonts w:cs="Arial"/>
          <w:szCs w:val="24"/>
        </w:rPr>
        <w:t>млн</w:t>
      </w:r>
      <w:proofErr w:type="gramEnd"/>
      <w:r w:rsidRPr="00766A50">
        <w:rPr>
          <w:rFonts w:cs="Arial"/>
          <w:szCs w:val="24"/>
        </w:rPr>
        <w:t xml:space="preserve"> штук. По сравн</w:t>
      </w:r>
      <w:r w:rsidRPr="00766A50">
        <w:rPr>
          <w:rFonts w:cs="Arial"/>
          <w:szCs w:val="24"/>
        </w:rPr>
        <w:t>е</w:t>
      </w:r>
      <w:r w:rsidRPr="00766A50">
        <w:rPr>
          <w:rFonts w:cs="Arial"/>
          <w:szCs w:val="24"/>
        </w:rPr>
        <w:t xml:space="preserve">нию с январем - сентябрем 2020 года производство скота и птицы на убой (в живом весе) уменьшилось на 2.9%, молока - на 4%, яиц - на 5.3%. </w:t>
      </w:r>
    </w:p>
    <w:p w:rsidR="00320155" w:rsidRPr="00766A50" w:rsidRDefault="00320155" w:rsidP="00320155">
      <w:pPr>
        <w:ind w:firstLine="709"/>
        <w:jc w:val="both"/>
        <w:rPr>
          <w:rFonts w:cs="Arial"/>
          <w:spacing w:val="-1"/>
          <w:szCs w:val="24"/>
        </w:rPr>
      </w:pPr>
      <w:r>
        <w:rPr>
          <w:rFonts w:cs="Arial"/>
          <w:spacing w:val="-1"/>
          <w:szCs w:val="24"/>
        </w:rPr>
        <w:t>С</w:t>
      </w:r>
      <w:r w:rsidRPr="00766A50">
        <w:rPr>
          <w:rFonts w:cs="Arial"/>
          <w:spacing w:val="-1"/>
          <w:szCs w:val="24"/>
        </w:rPr>
        <w:t>редн</w:t>
      </w:r>
      <w:r>
        <w:rPr>
          <w:rFonts w:cs="Arial"/>
          <w:spacing w:val="-1"/>
          <w:szCs w:val="24"/>
        </w:rPr>
        <w:t>ий</w:t>
      </w:r>
      <w:r w:rsidRPr="00766A50">
        <w:rPr>
          <w:rFonts w:cs="Arial"/>
          <w:spacing w:val="-1"/>
          <w:szCs w:val="24"/>
        </w:rPr>
        <w:t xml:space="preserve"> надо</w:t>
      </w:r>
      <w:r>
        <w:rPr>
          <w:rFonts w:cs="Arial"/>
          <w:spacing w:val="-1"/>
          <w:szCs w:val="24"/>
        </w:rPr>
        <w:t>й</w:t>
      </w:r>
      <w:r w:rsidRPr="00766A50">
        <w:rPr>
          <w:rFonts w:cs="Arial"/>
          <w:spacing w:val="-1"/>
          <w:szCs w:val="24"/>
        </w:rPr>
        <w:t xml:space="preserve"> на одну корову в крупных, средних и малых сельскохозя</w:t>
      </w:r>
      <w:r w:rsidRPr="00766A50">
        <w:rPr>
          <w:rFonts w:cs="Arial"/>
          <w:spacing w:val="-1"/>
          <w:szCs w:val="24"/>
        </w:rPr>
        <w:t>й</w:t>
      </w:r>
      <w:r w:rsidRPr="00766A50">
        <w:rPr>
          <w:rFonts w:cs="Arial"/>
          <w:spacing w:val="-1"/>
          <w:szCs w:val="24"/>
        </w:rPr>
        <w:t xml:space="preserve">ственных организациях </w:t>
      </w:r>
      <w:r>
        <w:rPr>
          <w:rFonts w:cs="Arial"/>
          <w:spacing w:val="-1"/>
          <w:szCs w:val="24"/>
        </w:rPr>
        <w:t xml:space="preserve">снизился </w:t>
      </w:r>
      <w:r w:rsidRPr="00766A50">
        <w:rPr>
          <w:rFonts w:cs="Arial"/>
          <w:spacing w:val="-1"/>
          <w:szCs w:val="24"/>
        </w:rPr>
        <w:t xml:space="preserve">к уровню января - сентября 2020 года на 0.5% (до 3873 кг). </w:t>
      </w:r>
    </w:p>
    <w:p w:rsidR="00320155" w:rsidRPr="00766A50" w:rsidRDefault="00320155" w:rsidP="00320155">
      <w:pPr>
        <w:ind w:firstLine="709"/>
        <w:jc w:val="both"/>
        <w:rPr>
          <w:rFonts w:cs="Arial"/>
          <w:spacing w:val="-1"/>
          <w:szCs w:val="24"/>
        </w:rPr>
      </w:pPr>
      <w:r w:rsidRPr="00766A50">
        <w:rPr>
          <w:rFonts w:cs="Arial"/>
          <w:spacing w:val="-1"/>
          <w:szCs w:val="24"/>
        </w:rPr>
        <w:t>В</w:t>
      </w:r>
      <w:r w:rsidRPr="00766A50">
        <w:rPr>
          <w:szCs w:val="24"/>
        </w:rPr>
        <w:t xml:space="preserve"> </w:t>
      </w:r>
      <w:r w:rsidRPr="00766A50">
        <w:rPr>
          <w:rFonts w:cs="Arial"/>
          <w:spacing w:val="-1"/>
          <w:szCs w:val="24"/>
        </w:rPr>
        <w:t>январе - сентябре 2021 года на одну курицу-несушку получено в сре</w:t>
      </w:r>
      <w:r w:rsidRPr="00766A50">
        <w:rPr>
          <w:rFonts w:cs="Arial"/>
          <w:spacing w:val="-1"/>
          <w:szCs w:val="24"/>
        </w:rPr>
        <w:t>д</w:t>
      </w:r>
      <w:r w:rsidRPr="00766A50">
        <w:rPr>
          <w:rFonts w:cs="Arial"/>
          <w:spacing w:val="-1"/>
          <w:szCs w:val="24"/>
        </w:rPr>
        <w:t>нем по 143 яйц</w:t>
      </w:r>
      <w:r>
        <w:rPr>
          <w:rFonts w:cs="Arial"/>
          <w:spacing w:val="-1"/>
          <w:szCs w:val="24"/>
        </w:rPr>
        <w:t>а</w:t>
      </w:r>
      <w:r w:rsidRPr="00766A50">
        <w:rPr>
          <w:rFonts w:cs="Arial"/>
          <w:spacing w:val="-1"/>
          <w:szCs w:val="24"/>
        </w:rPr>
        <w:t>, что ниже на 6.5% уровня аналогичного периода 2020 года.</w:t>
      </w:r>
    </w:p>
    <w:p w:rsidR="00320155" w:rsidRPr="00766A50" w:rsidRDefault="00320155" w:rsidP="00320155">
      <w:pPr>
        <w:ind w:firstLine="720"/>
        <w:jc w:val="both"/>
        <w:rPr>
          <w:rFonts w:cs="Arial"/>
          <w:spacing w:val="-1"/>
          <w:szCs w:val="24"/>
        </w:rPr>
      </w:pPr>
      <w:r w:rsidRPr="00766A50">
        <w:rPr>
          <w:rFonts w:cs="Arial"/>
          <w:b/>
          <w:i/>
          <w:szCs w:val="24"/>
        </w:rPr>
        <w:t>Реализация продукции</w:t>
      </w:r>
      <w:r w:rsidRPr="00766A50">
        <w:rPr>
          <w:rFonts w:cs="Arial"/>
          <w:spacing w:val="-1"/>
          <w:szCs w:val="24"/>
        </w:rPr>
        <w:t>. Хозяйствами всех категорий в январе - сентя</w:t>
      </w:r>
      <w:r w:rsidRPr="00766A50">
        <w:rPr>
          <w:rFonts w:cs="Arial"/>
          <w:spacing w:val="-1"/>
          <w:szCs w:val="24"/>
        </w:rPr>
        <w:t>б</w:t>
      </w:r>
      <w:r w:rsidRPr="00766A50">
        <w:rPr>
          <w:rFonts w:cs="Arial"/>
          <w:spacing w:val="-1"/>
          <w:szCs w:val="24"/>
        </w:rPr>
        <w:t xml:space="preserve">ре 2021 года реализовано 1142 тонны зерна, 54.8 тыс. тонн картофеля, 33.8 тыс. тонн овощей, 89.5 тыс. тонн скота и птицы (в живом весе), 33.9 тыс. тонн молока и молочных продуктов, 16.7 </w:t>
      </w:r>
      <w:proofErr w:type="gramStart"/>
      <w:r w:rsidRPr="00766A50">
        <w:rPr>
          <w:rFonts w:cs="Arial"/>
          <w:spacing w:val="-1"/>
          <w:szCs w:val="24"/>
        </w:rPr>
        <w:t>млн</w:t>
      </w:r>
      <w:proofErr w:type="gramEnd"/>
      <w:r w:rsidRPr="00766A50">
        <w:rPr>
          <w:rFonts w:cs="Arial"/>
          <w:spacing w:val="-1"/>
          <w:szCs w:val="24"/>
        </w:rPr>
        <w:t xml:space="preserve"> штук яиц. </w:t>
      </w:r>
    </w:p>
    <w:p w:rsidR="00320155" w:rsidRPr="00766A50" w:rsidRDefault="00320155" w:rsidP="00320155">
      <w:pPr>
        <w:ind w:firstLine="709"/>
        <w:jc w:val="both"/>
        <w:rPr>
          <w:rFonts w:cs="Arial"/>
          <w:szCs w:val="24"/>
        </w:rPr>
      </w:pPr>
      <w:r w:rsidRPr="00766A50">
        <w:rPr>
          <w:rFonts w:cs="Arial"/>
          <w:b/>
          <w:szCs w:val="24"/>
          <w:u w:val="single"/>
        </w:rPr>
        <w:t>Строительство</w:t>
      </w:r>
      <w:r w:rsidRPr="00766A50">
        <w:rPr>
          <w:rFonts w:cs="Arial"/>
          <w:szCs w:val="24"/>
        </w:rPr>
        <w:t>. Объем работ, выполненных по виду экономической де</w:t>
      </w:r>
      <w:r w:rsidRPr="00766A50">
        <w:rPr>
          <w:rFonts w:cs="Arial"/>
          <w:szCs w:val="24"/>
        </w:rPr>
        <w:t>я</w:t>
      </w:r>
      <w:r w:rsidRPr="00766A50">
        <w:rPr>
          <w:rFonts w:cs="Arial"/>
          <w:szCs w:val="24"/>
        </w:rPr>
        <w:t xml:space="preserve">тельности "строительство", </w:t>
      </w:r>
      <w:r w:rsidRPr="00766A50">
        <w:rPr>
          <w:szCs w:val="24"/>
        </w:rPr>
        <w:t xml:space="preserve">в </w:t>
      </w:r>
      <w:r w:rsidRPr="00766A50">
        <w:rPr>
          <w:rFonts w:cs="Arial"/>
          <w:szCs w:val="24"/>
        </w:rPr>
        <w:t>январе - сентябре 2021 года</w:t>
      </w:r>
      <w:r w:rsidRPr="00766A50">
        <w:rPr>
          <w:rFonts w:cs="Arial"/>
          <w:spacing w:val="-4"/>
          <w:szCs w:val="24"/>
        </w:rPr>
        <w:t xml:space="preserve"> </w:t>
      </w:r>
      <w:r w:rsidRPr="00766A50">
        <w:rPr>
          <w:rFonts w:cs="Arial"/>
          <w:szCs w:val="24"/>
        </w:rPr>
        <w:t xml:space="preserve">составил 13.8 </w:t>
      </w:r>
      <w:proofErr w:type="gramStart"/>
      <w:r w:rsidRPr="00766A50">
        <w:rPr>
          <w:rFonts w:cs="Arial"/>
          <w:szCs w:val="24"/>
        </w:rPr>
        <w:t>млрд</w:t>
      </w:r>
      <w:proofErr w:type="gramEnd"/>
      <w:r w:rsidRPr="00766A50">
        <w:rPr>
          <w:rFonts w:cs="Arial"/>
          <w:szCs w:val="24"/>
        </w:rPr>
        <w:t xml:space="preserve"> рублей и вырос на 6.7% (в сопоставимых ценах) к уровню соответствующего периода предыдущего года.</w:t>
      </w:r>
    </w:p>
    <w:p w:rsidR="00320155" w:rsidRPr="00766A50" w:rsidRDefault="00320155" w:rsidP="00320155">
      <w:pPr>
        <w:tabs>
          <w:tab w:val="left" w:pos="686"/>
        </w:tabs>
        <w:ind w:firstLine="709"/>
        <w:jc w:val="both"/>
        <w:rPr>
          <w:rFonts w:cs="Arial"/>
          <w:szCs w:val="24"/>
        </w:rPr>
      </w:pPr>
      <w:r w:rsidRPr="00766A50">
        <w:rPr>
          <w:rFonts w:cs="Arial"/>
          <w:szCs w:val="24"/>
        </w:rPr>
        <w:lastRenderedPageBreak/>
        <w:t>В январе - сентябре 2021 года на территории области введено в де</w:t>
      </w:r>
      <w:r w:rsidRPr="00766A50">
        <w:rPr>
          <w:rFonts w:cs="Arial"/>
          <w:szCs w:val="24"/>
        </w:rPr>
        <w:t>й</w:t>
      </w:r>
      <w:r w:rsidRPr="00766A50">
        <w:rPr>
          <w:rFonts w:cs="Arial"/>
          <w:szCs w:val="24"/>
        </w:rPr>
        <w:t>ствие 1443 дома (2788 квартир) общей площадью 243.6 тыс. кв. метров. Инд</w:t>
      </w:r>
      <w:r w:rsidRPr="00766A50">
        <w:rPr>
          <w:rFonts w:cs="Arial"/>
          <w:szCs w:val="24"/>
        </w:rPr>
        <w:t>и</w:t>
      </w:r>
      <w:r w:rsidRPr="00766A50">
        <w:rPr>
          <w:rFonts w:cs="Arial"/>
          <w:szCs w:val="24"/>
        </w:rPr>
        <w:t xml:space="preserve">видуальными застройщиками введено </w:t>
      </w:r>
      <w:r>
        <w:rPr>
          <w:rFonts w:cs="Arial"/>
          <w:szCs w:val="24"/>
        </w:rPr>
        <w:t>1426</w:t>
      </w:r>
      <w:r w:rsidRPr="00766A50">
        <w:rPr>
          <w:rFonts w:cs="Arial"/>
          <w:szCs w:val="24"/>
        </w:rPr>
        <w:t xml:space="preserve"> жилых домов общей площадью 168.4 тыс. кв. метров, или 69.1% от общего объема жилья, введенного в январе - сентябре 2021 года. </w:t>
      </w:r>
    </w:p>
    <w:p w:rsidR="00320155" w:rsidRPr="009F0123" w:rsidRDefault="00320155" w:rsidP="00320155">
      <w:pPr>
        <w:ind w:firstLine="709"/>
        <w:jc w:val="both"/>
        <w:rPr>
          <w:rFonts w:cs="Arial"/>
          <w:szCs w:val="24"/>
        </w:rPr>
      </w:pPr>
      <w:r w:rsidRPr="00050207">
        <w:rPr>
          <w:rFonts w:cs="Arial"/>
          <w:szCs w:val="24"/>
        </w:rPr>
        <w:t>В январе - сентябре 2021 года в результате реконструкции введены в действие автомобильные дороги общего пользования с твердым покрытием протяженностью 3.7 км</w:t>
      </w:r>
      <w:r>
        <w:rPr>
          <w:rFonts w:cs="Arial"/>
          <w:szCs w:val="24"/>
        </w:rPr>
        <w:t xml:space="preserve"> и линии электропередачи - 7.6 км.</w:t>
      </w:r>
      <w:r w:rsidRPr="00050207">
        <w:rPr>
          <w:szCs w:val="24"/>
        </w:rPr>
        <w:t xml:space="preserve"> </w:t>
      </w:r>
      <w:r w:rsidRPr="00050207">
        <w:rPr>
          <w:rFonts w:cs="Arial"/>
          <w:szCs w:val="24"/>
        </w:rPr>
        <w:t xml:space="preserve">Построены: торговые предприятия площадью 6.3 тыс. м </w:t>
      </w:r>
      <w:r w:rsidRPr="00050207">
        <w:rPr>
          <w:rFonts w:cs="Arial"/>
          <w:szCs w:val="24"/>
          <w:vertAlign w:val="superscript"/>
        </w:rPr>
        <w:t>2</w:t>
      </w:r>
      <w:r>
        <w:rPr>
          <w:rFonts w:cs="Arial"/>
          <w:szCs w:val="24"/>
        </w:rPr>
        <w:t>,</w:t>
      </w:r>
      <w:r w:rsidRPr="00050207">
        <w:rPr>
          <w:rFonts w:cs="Arial"/>
          <w:szCs w:val="24"/>
        </w:rPr>
        <w:t xml:space="preserve"> мощности по производству пиломатери</w:t>
      </w:r>
      <w:r w:rsidRPr="00050207">
        <w:rPr>
          <w:rFonts w:cs="Arial"/>
          <w:szCs w:val="24"/>
        </w:rPr>
        <w:t>а</w:t>
      </w:r>
      <w:r w:rsidRPr="00050207">
        <w:rPr>
          <w:rFonts w:cs="Arial"/>
          <w:szCs w:val="24"/>
        </w:rPr>
        <w:t xml:space="preserve">лов - 206.6 тыс. м </w:t>
      </w:r>
      <w:r w:rsidRPr="00050207">
        <w:rPr>
          <w:rFonts w:cs="Arial"/>
          <w:szCs w:val="24"/>
          <w:vertAlign w:val="superscript"/>
        </w:rPr>
        <w:t>3</w:t>
      </w:r>
      <w:r w:rsidRPr="004A6084">
        <w:rPr>
          <w:rFonts w:cs="Arial"/>
          <w:szCs w:val="24"/>
        </w:rPr>
        <w:t>, прицепов и полуприцепов</w:t>
      </w:r>
      <w:r>
        <w:rPr>
          <w:rFonts w:cs="Arial"/>
          <w:szCs w:val="24"/>
        </w:rPr>
        <w:t xml:space="preserve"> автомобильных и тракторных</w:t>
      </w:r>
      <w:r w:rsidRPr="004A6084">
        <w:rPr>
          <w:rFonts w:cs="Arial"/>
          <w:szCs w:val="24"/>
        </w:rPr>
        <w:t xml:space="preserve"> - 1 тыс. </w:t>
      </w:r>
      <w:proofErr w:type="spellStart"/>
      <w:proofErr w:type="gramStart"/>
      <w:r w:rsidRPr="004A6084">
        <w:rPr>
          <w:rFonts w:cs="Arial"/>
          <w:szCs w:val="24"/>
        </w:rPr>
        <w:t>шт</w:t>
      </w:r>
      <w:proofErr w:type="spellEnd"/>
      <w:proofErr w:type="gramEnd"/>
      <w:r>
        <w:rPr>
          <w:rFonts w:cs="Arial"/>
          <w:szCs w:val="24"/>
        </w:rPr>
        <w:t xml:space="preserve">, </w:t>
      </w:r>
      <w:r w:rsidRPr="009F0123">
        <w:rPr>
          <w:rFonts w:cs="Arial"/>
          <w:szCs w:val="24"/>
        </w:rPr>
        <w:t>2 автомобильные газозаправочные станции сжиженного нефтяного г</w:t>
      </w:r>
      <w:r w:rsidRPr="009F0123">
        <w:rPr>
          <w:rFonts w:cs="Arial"/>
          <w:szCs w:val="24"/>
        </w:rPr>
        <w:t>а</w:t>
      </w:r>
      <w:r w:rsidRPr="009F0123">
        <w:rPr>
          <w:rFonts w:cs="Arial"/>
          <w:szCs w:val="24"/>
        </w:rPr>
        <w:t xml:space="preserve">за, одна автомойка на 2 моечных поста, трансформаторные понизительные подстанции напряжением до 35 </w:t>
      </w:r>
      <w:proofErr w:type="spellStart"/>
      <w:r w:rsidRPr="009F0123">
        <w:rPr>
          <w:rFonts w:cs="Arial"/>
          <w:szCs w:val="24"/>
        </w:rPr>
        <w:t>кВ</w:t>
      </w:r>
      <w:proofErr w:type="spellEnd"/>
      <w:r w:rsidRPr="009F0123">
        <w:rPr>
          <w:rFonts w:cs="Arial"/>
          <w:szCs w:val="24"/>
        </w:rPr>
        <w:t xml:space="preserve"> - 4.4 МВ·А, линии электропередач</w:t>
      </w:r>
      <w:r>
        <w:rPr>
          <w:rFonts w:cs="Arial"/>
          <w:szCs w:val="24"/>
        </w:rPr>
        <w:t>и</w:t>
      </w:r>
      <w:r w:rsidRPr="009F0123">
        <w:rPr>
          <w:rFonts w:cs="Arial"/>
          <w:szCs w:val="24"/>
        </w:rPr>
        <w:t xml:space="preserve"> - 57.9 км.</w:t>
      </w:r>
    </w:p>
    <w:p w:rsidR="00320155" w:rsidRPr="00766A50" w:rsidRDefault="00320155" w:rsidP="00320155">
      <w:pPr>
        <w:ind w:firstLine="709"/>
        <w:jc w:val="both"/>
        <w:rPr>
          <w:rFonts w:cs="Arial"/>
          <w:szCs w:val="24"/>
        </w:rPr>
      </w:pPr>
      <w:r w:rsidRPr="009F0123">
        <w:rPr>
          <w:rFonts w:cs="Arial"/>
          <w:szCs w:val="24"/>
        </w:rPr>
        <w:t>Из объектов социально-культурной сферы - физкультурно-оздорови-тельный комплекс и 3 дошкольные образовательные организации на 52</w:t>
      </w:r>
      <w:r>
        <w:rPr>
          <w:rFonts w:cs="Arial"/>
          <w:szCs w:val="24"/>
        </w:rPr>
        <w:t>0</w:t>
      </w:r>
      <w:r w:rsidRPr="009F0123">
        <w:rPr>
          <w:rFonts w:cs="Arial"/>
          <w:szCs w:val="24"/>
        </w:rPr>
        <w:t xml:space="preserve"> мест</w:t>
      </w:r>
      <w:r>
        <w:rPr>
          <w:rFonts w:cs="Arial"/>
          <w:szCs w:val="24"/>
        </w:rPr>
        <w:t>,</w:t>
      </w:r>
      <w:r w:rsidRPr="009F0123">
        <w:rPr>
          <w:rFonts w:cs="Arial"/>
          <w:szCs w:val="24"/>
        </w:rPr>
        <w:t xml:space="preserve"> гостиница на 101 место</w:t>
      </w:r>
      <w:r>
        <w:rPr>
          <w:rFonts w:cs="Arial"/>
          <w:szCs w:val="24"/>
        </w:rPr>
        <w:t>, а также газовые сети протяженностью 1.3 км, водопр</w:t>
      </w:r>
      <w:r>
        <w:rPr>
          <w:rFonts w:cs="Arial"/>
          <w:szCs w:val="24"/>
        </w:rPr>
        <w:t>о</w:t>
      </w:r>
      <w:r>
        <w:rPr>
          <w:rFonts w:cs="Arial"/>
          <w:szCs w:val="24"/>
        </w:rPr>
        <w:t>водные сети - 0.4 км, канализационные сети - 0.5 км.</w:t>
      </w:r>
    </w:p>
    <w:p w:rsidR="00320155" w:rsidRPr="00766A50" w:rsidRDefault="00320155" w:rsidP="00320155">
      <w:pPr>
        <w:ind w:firstLine="709"/>
        <w:jc w:val="both"/>
        <w:rPr>
          <w:rFonts w:cs="Arial"/>
          <w:szCs w:val="24"/>
        </w:rPr>
      </w:pPr>
      <w:r w:rsidRPr="00766A50">
        <w:rPr>
          <w:rFonts w:cs="Arial"/>
          <w:b/>
          <w:color w:val="000000"/>
          <w:szCs w:val="24"/>
          <w:u w:val="single"/>
        </w:rPr>
        <w:t>Транспорт</w:t>
      </w:r>
      <w:r w:rsidRPr="00766A50">
        <w:rPr>
          <w:rFonts w:cs="Arial"/>
          <w:color w:val="000000"/>
          <w:szCs w:val="24"/>
        </w:rPr>
        <w:t xml:space="preserve">. </w:t>
      </w:r>
      <w:r w:rsidRPr="00766A50">
        <w:rPr>
          <w:rFonts w:cs="Arial"/>
          <w:szCs w:val="24"/>
        </w:rPr>
        <w:t>Автомобильным транспортом организаций всех видов экон</w:t>
      </w:r>
      <w:r w:rsidRPr="00766A50">
        <w:rPr>
          <w:rFonts w:cs="Arial"/>
          <w:szCs w:val="24"/>
        </w:rPr>
        <w:t>о</w:t>
      </w:r>
      <w:r w:rsidRPr="00766A50">
        <w:rPr>
          <w:rFonts w:cs="Arial"/>
          <w:szCs w:val="24"/>
        </w:rPr>
        <w:t>мической деятельности (со средней численностью свыше 15 человек, без суб</w:t>
      </w:r>
      <w:r w:rsidRPr="00766A50">
        <w:rPr>
          <w:rFonts w:cs="Arial"/>
          <w:szCs w:val="24"/>
        </w:rPr>
        <w:t>ъ</w:t>
      </w:r>
      <w:r w:rsidRPr="00766A50">
        <w:rPr>
          <w:rFonts w:cs="Arial"/>
          <w:szCs w:val="24"/>
        </w:rPr>
        <w:t xml:space="preserve">ектов малого предпринимательства) перевезено 9.3 </w:t>
      </w:r>
      <w:proofErr w:type="gramStart"/>
      <w:r w:rsidRPr="00766A50">
        <w:rPr>
          <w:rFonts w:cs="Arial"/>
          <w:szCs w:val="24"/>
        </w:rPr>
        <w:t>млн</w:t>
      </w:r>
      <w:proofErr w:type="gramEnd"/>
      <w:r w:rsidRPr="00766A50">
        <w:rPr>
          <w:rFonts w:cs="Arial"/>
          <w:szCs w:val="24"/>
        </w:rPr>
        <w:t xml:space="preserve"> тонн грузов</w:t>
      </w:r>
      <w:r w:rsidRPr="00766A50">
        <w:rPr>
          <w:rFonts w:cs="Arial"/>
          <w:i/>
          <w:szCs w:val="24"/>
        </w:rPr>
        <w:t xml:space="preserve"> </w:t>
      </w:r>
      <w:r w:rsidRPr="00766A50">
        <w:rPr>
          <w:rFonts w:cs="Arial"/>
          <w:szCs w:val="24"/>
        </w:rPr>
        <w:t xml:space="preserve">или 63.2% к январю - сентябрю 2020 года, грузооборот составил 518.5 млн </w:t>
      </w:r>
      <w:proofErr w:type="spellStart"/>
      <w:r w:rsidRPr="00766A50">
        <w:rPr>
          <w:rFonts w:cs="Arial"/>
          <w:szCs w:val="24"/>
        </w:rPr>
        <w:t>тонно</w:t>
      </w:r>
      <w:proofErr w:type="spellEnd"/>
      <w:r w:rsidRPr="00766A50">
        <w:rPr>
          <w:rFonts w:cs="Arial"/>
          <w:szCs w:val="24"/>
        </w:rPr>
        <w:t>-км или 98.9%.</w:t>
      </w:r>
    </w:p>
    <w:p w:rsidR="00320155" w:rsidRPr="00766A50" w:rsidRDefault="00320155" w:rsidP="00320155">
      <w:pPr>
        <w:ind w:firstLine="720"/>
        <w:jc w:val="both"/>
        <w:rPr>
          <w:rFonts w:cs="Arial"/>
          <w:szCs w:val="24"/>
        </w:rPr>
      </w:pPr>
      <w:r w:rsidRPr="00766A50">
        <w:rPr>
          <w:rFonts w:cs="Arial"/>
          <w:szCs w:val="24"/>
        </w:rPr>
        <w:t>Автобусами всех видов сообщения в январе - сентябре</w:t>
      </w:r>
      <w:r w:rsidRPr="00766A50">
        <w:rPr>
          <w:rFonts w:cs="Arial"/>
          <w:color w:val="000000"/>
          <w:spacing w:val="-4"/>
          <w:szCs w:val="24"/>
        </w:rPr>
        <w:t xml:space="preserve"> </w:t>
      </w:r>
      <w:r w:rsidRPr="00766A50">
        <w:rPr>
          <w:rFonts w:cs="Arial"/>
          <w:szCs w:val="24"/>
        </w:rPr>
        <w:t>2021 года</w:t>
      </w:r>
      <w:r w:rsidRPr="00766A50">
        <w:rPr>
          <w:rFonts w:cs="Arial"/>
          <w:spacing w:val="-4"/>
          <w:szCs w:val="24"/>
        </w:rPr>
        <w:t xml:space="preserve"> </w:t>
      </w:r>
      <w:r w:rsidRPr="00766A50">
        <w:rPr>
          <w:rFonts w:cs="Arial"/>
          <w:szCs w:val="24"/>
        </w:rPr>
        <w:t>пер</w:t>
      </w:r>
      <w:r w:rsidRPr="00766A50">
        <w:rPr>
          <w:rFonts w:cs="Arial"/>
          <w:szCs w:val="24"/>
        </w:rPr>
        <w:t>е</w:t>
      </w:r>
      <w:r w:rsidRPr="00766A50">
        <w:rPr>
          <w:rFonts w:cs="Arial"/>
          <w:szCs w:val="24"/>
        </w:rPr>
        <w:t xml:space="preserve">везено 25.7 </w:t>
      </w:r>
      <w:proofErr w:type="gramStart"/>
      <w:r w:rsidRPr="00766A50">
        <w:rPr>
          <w:rFonts w:cs="Arial"/>
          <w:szCs w:val="24"/>
        </w:rPr>
        <w:t>млн</w:t>
      </w:r>
      <w:proofErr w:type="gramEnd"/>
      <w:r w:rsidRPr="00766A50">
        <w:rPr>
          <w:rFonts w:cs="Arial"/>
          <w:szCs w:val="24"/>
        </w:rPr>
        <w:t xml:space="preserve"> пассажиров, на 1.6% больше января - сентябр</w:t>
      </w:r>
      <w:r>
        <w:rPr>
          <w:rFonts w:cs="Arial"/>
          <w:szCs w:val="24"/>
        </w:rPr>
        <w:t>я</w:t>
      </w:r>
      <w:r w:rsidRPr="00766A50">
        <w:rPr>
          <w:rFonts w:cs="Arial"/>
          <w:szCs w:val="24"/>
        </w:rPr>
        <w:t xml:space="preserve"> 2020 года, па</w:t>
      </w:r>
      <w:r w:rsidRPr="00766A50">
        <w:rPr>
          <w:rFonts w:cs="Arial"/>
          <w:szCs w:val="24"/>
        </w:rPr>
        <w:t>с</w:t>
      </w:r>
      <w:r w:rsidRPr="00766A50">
        <w:rPr>
          <w:rFonts w:cs="Arial"/>
          <w:szCs w:val="24"/>
        </w:rPr>
        <w:t xml:space="preserve">сажирооборот составил 203.3 млн </w:t>
      </w:r>
      <w:proofErr w:type="spellStart"/>
      <w:r w:rsidRPr="00766A50">
        <w:rPr>
          <w:rFonts w:cs="Arial"/>
          <w:szCs w:val="24"/>
        </w:rPr>
        <w:t>пассажиро</w:t>
      </w:r>
      <w:proofErr w:type="spellEnd"/>
      <w:r w:rsidRPr="00766A50">
        <w:rPr>
          <w:rFonts w:cs="Arial"/>
          <w:szCs w:val="24"/>
        </w:rPr>
        <w:t>-км, на 2.1% больше.</w:t>
      </w:r>
    </w:p>
    <w:p w:rsidR="00320155" w:rsidRPr="00766A50" w:rsidRDefault="00320155" w:rsidP="00320155">
      <w:pPr>
        <w:ind w:firstLine="709"/>
        <w:jc w:val="both"/>
        <w:rPr>
          <w:rFonts w:cs="Arial"/>
          <w:szCs w:val="24"/>
        </w:rPr>
      </w:pPr>
      <w:r w:rsidRPr="00766A50">
        <w:rPr>
          <w:rFonts w:cs="Arial"/>
          <w:b/>
          <w:szCs w:val="24"/>
          <w:u w:val="single"/>
        </w:rPr>
        <w:t>Рынки товаров и услуг</w:t>
      </w:r>
      <w:r w:rsidRPr="00766A50">
        <w:rPr>
          <w:rFonts w:cs="Arial"/>
          <w:szCs w:val="24"/>
          <w:u w:val="single"/>
        </w:rPr>
        <w:t>.</w:t>
      </w:r>
      <w:r w:rsidRPr="00766A50">
        <w:rPr>
          <w:rFonts w:cs="Arial"/>
          <w:szCs w:val="24"/>
        </w:rPr>
        <w:t xml:space="preserve"> Оборот розничной торговли в январе - сентябре 2021 года</w:t>
      </w:r>
      <w:r w:rsidRPr="00766A50">
        <w:rPr>
          <w:rFonts w:cs="Arial"/>
          <w:spacing w:val="-4"/>
          <w:szCs w:val="24"/>
        </w:rPr>
        <w:t xml:space="preserve"> </w:t>
      </w:r>
      <w:r w:rsidRPr="00766A50">
        <w:rPr>
          <w:rFonts w:cs="Arial"/>
          <w:szCs w:val="24"/>
        </w:rPr>
        <w:t xml:space="preserve">составил 100.3 </w:t>
      </w:r>
      <w:proofErr w:type="gramStart"/>
      <w:r w:rsidRPr="00766A50">
        <w:rPr>
          <w:rFonts w:cs="Arial"/>
          <w:szCs w:val="24"/>
        </w:rPr>
        <w:t>млрд</w:t>
      </w:r>
      <w:proofErr w:type="gramEnd"/>
      <w:r w:rsidRPr="00766A50">
        <w:rPr>
          <w:rFonts w:cs="Arial"/>
          <w:szCs w:val="24"/>
        </w:rPr>
        <w:t xml:space="preserve"> рублей, что в сопоставимых ценах на 6% выше января - сентября 2020 года. </w:t>
      </w:r>
    </w:p>
    <w:p w:rsidR="00320155" w:rsidRPr="00766A50" w:rsidRDefault="00320155" w:rsidP="00320155">
      <w:pPr>
        <w:ind w:firstLine="709"/>
        <w:jc w:val="both"/>
        <w:rPr>
          <w:rFonts w:cs="Arial"/>
          <w:szCs w:val="24"/>
        </w:rPr>
      </w:pPr>
      <w:r w:rsidRPr="00766A50">
        <w:rPr>
          <w:rFonts w:cs="Arial"/>
          <w:szCs w:val="24"/>
        </w:rPr>
        <w:t xml:space="preserve">В структуре оборота розничной торговли пищевые продукты, включая напитки и табачные изделия, занимали 51.5%, в январе - сентябре 2020 года </w:t>
      </w:r>
      <w:r>
        <w:rPr>
          <w:rFonts w:cs="Arial"/>
          <w:szCs w:val="24"/>
        </w:rPr>
        <w:t>-</w:t>
      </w:r>
      <w:r w:rsidRPr="00766A50">
        <w:rPr>
          <w:rFonts w:cs="Arial"/>
          <w:szCs w:val="24"/>
        </w:rPr>
        <w:t xml:space="preserve"> 51.2%. </w:t>
      </w:r>
    </w:p>
    <w:p w:rsidR="00320155" w:rsidRPr="00766A50" w:rsidRDefault="00320155" w:rsidP="00320155">
      <w:pPr>
        <w:ind w:firstLine="709"/>
        <w:jc w:val="both"/>
        <w:rPr>
          <w:rFonts w:cs="Arial"/>
          <w:szCs w:val="24"/>
        </w:rPr>
      </w:pPr>
      <w:r w:rsidRPr="00766A50">
        <w:rPr>
          <w:rFonts w:cs="Arial"/>
          <w:szCs w:val="24"/>
        </w:rPr>
        <w:t>Оборот розничной торговли на 98% формировался торгующими орган</w:t>
      </w:r>
      <w:r w:rsidRPr="00766A50">
        <w:rPr>
          <w:rFonts w:cs="Arial"/>
          <w:szCs w:val="24"/>
        </w:rPr>
        <w:t>и</w:t>
      </w:r>
      <w:r w:rsidRPr="00766A50">
        <w:rPr>
          <w:rFonts w:cs="Arial"/>
          <w:szCs w:val="24"/>
        </w:rPr>
        <w:t>зациями и индивидуальными предпринимателями, осуществляющими деятел</w:t>
      </w:r>
      <w:r w:rsidRPr="00766A50">
        <w:rPr>
          <w:rFonts w:cs="Arial"/>
          <w:szCs w:val="24"/>
        </w:rPr>
        <w:t>ь</w:t>
      </w:r>
      <w:r w:rsidRPr="00766A50">
        <w:rPr>
          <w:rFonts w:cs="Arial"/>
          <w:szCs w:val="24"/>
        </w:rPr>
        <w:t>ность вне рынка, и на 2% - за счет продажи товаров на розничных рынках и я</w:t>
      </w:r>
      <w:r w:rsidRPr="00766A50">
        <w:rPr>
          <w:rFonts w:cs="Arial"/>
          <w:szCs w:val="24"/>
        </w:rPr>
        <w:t>р</w:t>
      </w:r>
      <w:r w:rsidRPr="00766A50">
        <w:rPr>
          <w:rFonts w:cs="Arial"/>
          <w:szCs w:val="24"/>
        </w:rPr>
        <w:t>марках.</w:t>
      </w:r>
    </w:p>
    <w:p w:rsidR="00320155" w:rsidRPr="00766A50" w:rsidRDefault="00320155" w:rsidP="00320155">
      <w:pPr>
        <w:ind w:firstLine="720"/>
        <w:jc w:val="both"/>
        <w:rPr>
          <w:rFonts w:cs="Arial"/>
          <w:szCs w:val="24"/>
        </w:rPr>
      </w:pPr>
      <w:r w:rsidRPr="00766A50">
        <w:rPr>
          <w:rFonts w:cs="Arial"/>
          <w:szCs w:val="24"/>
        </w:rPr>
        <w:t xml:space="preserve">На конец сентября 2021 года объем товарных запасов в организациях розничной торговли составил 7.2 </w:t>
      </w:r>
      <w:proofErr w:type="gramStart"/>
      <w:r w:rsidRPr="00766A50">
        <w:rPr>
          <w:rFonts w:cs="Arial"/>
          <w:szCs w:val="24"/>
        </w:rPr>
        <w:t>млрд</w:t>
      </w:r>
      <w:proofErr w:type="gramEnd"/>
      <w:r w:rsidRPr="00766A50">
        <w:rPr>
          <w:rFonts w:cs="Arial"/>
          <w:szCs w:val="24"/>
        </w:rPr>
        <w:t xml:space="preserve"> рублей, что обеспечит работу этих предприятий в области на 32 дня. По сравнению с 1 октября 2020</w:t>
      </w:r>
      <w:r>
        <w:rPr>
          <w:rFonts w:cs="Arial"/>
          <w:szCs w:val="24"/>
        </w:rPr>
        <w:t xml:space="preserve"> года объем товарных запасов уменьш</w:t>
      </w:r>
      <w:r w:rsidRPr="00766A50">
        <w:rPr>
          <w:rFonts w:cs="Arial"/>
          <w:szCs w:val="24"/>
        </w:rPr>
        <w:t xml:space="preserve">ился на </w:t>
      </w:r>
      <w:r>
        <w:rPr>
          <w:rFonts w:cs="Arial"/>
          <w:szCs w:val="24"/>
        </w:rPr>
        <w:t>0.5</w:t>
      </w:r>
      <w:r w:rsidRPr="00766A50">
        <w:rPr>
          <w:rFonts w:cs="Arial"/>
          <w:szCs w:val="24"/>
        </w:rPr>
        <w:t>%.</w:t>
      </w:r>
    </w:p>
    <w:p w:rsidR="00320155" w:rsidRPr="00766A50" w:rsidRDefault="00320155" w:rsidP="00320155">
      <w:pPr>
        <w:ind w:firstLine="709"/>
        <w:jc w:val="both"/>
        <w:rPr>
          <w:rFonts w:cs="Arial"/>
          <w:szCs w:val="24"/>
        </w:rPr>
      </w:pPr>
      <w:r w:rsidRPr="00766A50">
        <w:rPr>
          <w:rFonts w:cs="Arial"/>
          <w:szCs w:val="24"/>
        </w:rPr>
        <w:t xml:space="preserve">Организациями общественного питания реализовано продукции на 3929.1 </w:t>
      </w:r>
      <w:proofErr w:type="gramStart"/>
      <w:r w:rsidRPr="00766A50">
        <w:rPr>
          <w:rFonts w:cs="Arial"/>
          <w:szCs w:val="24"/>
        </w:rPr>
        <w:t>млн</w:t>
      </w:r>
      <w:proofErr w:type="gramEnd"/>
      <w:r w:rsidRPr="00766A50">
        <w:rPr>
          <w:rFonts w:cs="Arial"/>
          <w:szCs w:val="24"/>
        </w:rPr>
        <w:t xml:space="preserve"> рублей, что в сопоставимых ценах на 5.9% выше, чем в январе - сентябре 2020 года. Доля малых предприятий (включая </w:t>
      </w:r>
      <w:proofErr w:type="spellStart"/>
      <w:r w:rsidRPr="00766A50">
        <w:rPr>
          <w:rFonts w:cs="Arial"/>
          <w:szCs w:val="24"/>
        </w:rPr>
        <w:t>микропредприятия</w:t>
      </w:r>
      <w:proofErr w:type="spellEnd"/>
      <w:r w:rsidRPr="00766A50">
        <w:rPr>
          <w:rFonts w:cs="Arial"/>
          <w:szCs w:val="24"/>
        </w:rPr>
        <w:t>) и индивидуальных предпринимателей в обороте общественного питания сост</w:t>
      </w:r>
      <w:r w:rsidRPr="00766A50">
        <w:rPr>
          <w:rFonts w:cs="Arial"/>
          <w:szCs w:val="24"/>
        </w:rPr>
        <w:t>а</w:t>
      </w:r>
      <w:r w:rsidRPr="00766A50">
        <w:rPr>
          <w:rFonts w:cs="Arial"/>
          <w:szCs w:val="24"/>
        </w:rPr>
        <w:t>вила 62.4%.</w:t>
      </w:r>
    </w:p>
    <w:p w:rsidR="00320155" w:rsidRPr="00766A50" w:rsidRDefault="00320155" w:rsidP="00320155">
      <w:pPr>
        <w:ind w:firstLine="709"/>
        <w:jc w:val="both"/>
        <w:rPr>
          <w:rFonts w:cs="Arial"/>
          <w:szCs w:val="24"/>
        </w:rPr>
      </w:pPr>
      <w:r w:rsidRPr="00766A50">
        <w:rPr>
          <w:rFonts w:cs="Arial"/>
          <w:b/>
          <w:i/>
          <w:szCs w:val="24"/>
        </w:rPr>
        <w:t>Объем платных услуг</w:t>
      </w:r>
      <w:r w:rsidRPr="00766A50">
        <w:rPr>
          <w:rFonts w:cs="Arial"/>
          <w:szCs w:val="24"/>
        </w:rPr>
        <w:t>, оказанных населению области через все кан</w:t>
      </w:r>
      <w:r w:rsidRPr="00766A50">
        <w:rPr>
          <w:rFonts w:cs="Arial"/>
          <w:szCs w:val="24"/>
        </w:rPr>
        <w:t>а</w:t>
      </w:r>
      <w:r w:rsidRPr="00766A50">
        <w:rPr>
          <w:rFonts w:cs="Arial"/>
          <w:szCs w:val="24"/>
        </w:rPr>
        <w:t xml:space="preserve">лы реализации, составил 23.7 </w:t>
      </w:r>
      <w:proofErr w:type="gramStart"/>
      <w:r w:rsidRPr="00766A50">
        <w:rPr>
          <w:rFonts w:cs="Arial"/>
          <w:szCs w:val="24"/>
        </w:rPr>
        <w:t>млрд</w:t>
      </w:r>
      <w:proofErr w:type="gramEnd"/>
      <w:r w:rsidRPr="00766A50">
        <w:rPr>
          <w:rFonts w:cs="Arial"/>
          <w:szCs w:val="24"/>
        </w:rPr>
        <w:t xml:space="preserve"> рублей, что в сопоставимых ценах выше января - сентября 2020 года на 7.9%. Стоимость услуг бытового характера с</w:t>
      </w:r>
      <w:r w:rsidRPr="00766A50">
        <w:rPr>
          <w:rFonts w:cs="Arial"/>
          <w:szCs w:val="24"/>
        </w:rPr>
        <w:t>о</w:t>
      </w:r>
      <w:r w:rsidRPr="00766A50">
        <w:rPr>
          <w:rFonts w:cs="Arial"/>
          <w:szCs w:val="24"/>
        </w:rPr>
        <w:t>ставила 2231.5 млн рублей, что выше января - сентября 2020 года</w:t>
      </w:r>
      <w:r w:rsidRPr="00766A50">
        <w:rPr>
          <w:rFonts w:cs="Arial"/>
          <w:spacing w:val="-4"/>
          <w:szCs w:val="24"/>
        </w:rPr>
        <w:t xml:space="preserve"> </w:t>
      </w:r>
      <w:r w:rsidRPr="00766A50">
        <w:rPr>
          <w:rFonts w:cs="Arial"/>
          <w:szCs w:val="24"/>
        </w:rPr>
        <w:t>на 14%.</w:t>
      </w:r>
    </w:p>
    <w:p w:rsidR="00320155" w:rsidRPr="00766A50" w:rsidRDefault="00320155" w:rsidP="00320155">
      <w:pPr>
        <w:ind w:firstLine="709"/>
        <w:jc w:val="both"/>
        <w:rPr>
          <w:rFonts w:cs="Arial"/>
          <w:szCs w:val="24"/>
        </w:rPr>
      </w:pPr>
      <w:r w:rsidRPr="00766A50">
        <w:rPr>
          <w:rFonts w:cs="Arial"/>
          <w:szCs w:val="24"/>
        </w:rPr>
        <w:t xml:space="preserve">В структуре платных услуг населению преобладали жилищно-коммунальные услуги - 36.8% от общего объема, телекоммуникационные - 14%, </w:t>
      </w:r>
      <w:r w:rsidRPr="00766A50">
        <w:rPr>
          <w:rFonts w:cs="Arial"/>
          <w:szCs w:val="24"/>
        </w:rPr>
        <w:lastRenderedPageBreak/>
        <w:t>медицинские - 11.5%, бытовые - 9.4%, транспортные - 8.7%, системы образов</w:t>
      </w:r>
      <w:r w:rsidRPr="00766A50">
        <w:rPr>
          <w:rFonts w:cs="Arial"/>
          <w:szCs w:val="24"/>
        </w:rPr>
        <w:t>а</w:t>
      </w:r>
      <w:r w:rsidRPr="00766A50">
        <w:rPr>
          <w:rFonts w:cs="Arial"/>
          <w:szCs w:val="24"/>
        </w:rPr>
        <w:t xml:space="preserve">ния - 5.6%. </w:t>
      </w:r>
    </w:p>
    <w:p w:rsidR="00320155" w:rsidRPr="00766A50" w:rsidRDefault="00320155" w:rsidP="00320155">
      <w:pPr>
        <w:ind w:firstLine="709"/>
        <w:jc w:val="both"/>
        <w:rPr>
          <w:rFonts w:cs="Arial"/>
          <w:szCs w:val="24"/>
        </w:rPr>
      </w:pPr>
      <w:r w:rsidRPr="00766A50">
        <w:rPr>
          <w:rFonts w:cs="Arial"/>
          <w:szCs w:val="24"/>
        </w:rPr>
        <w:t>В январе - сентябре 2021 года</w:t>
      </w:r>
      <w:r w:rsidRPr="00766A50">
        <w:rPr>
          <w:rFonts w:cs="Arial"/>
          <w:spacing w:val="-4"/>
          <w:szCs w:val="24"/>
        </w:rPr>
        <w:t xml:space="preserve"> </w:t>
      </w:r>
      <w:r w:rsidRPr="00766A50">
        <w:rPr>
          <w:rFonts w:cs="Arial"/>
          <w:szCs w:val="24"/>
        </w:rPr>
        <w:t xml:space="preserve">на одного жителя области приходилось </w:t>
      </w:r>
      <w:r>
        <w:rPr>
          <w:rFonts w:cs="Arial"/>
          <w:szCs w:val="24"/>
        </w:rPr>
        <w:t>169.2</w:t>
      </w:r>
      <w:r w:rsidRPr="00766A50">
        <w:rPr>
          <w:rFonts w:cs="Arial"/>
          <w:szCs w:val="24"/>
        </w:rPr>
        <w:t xml:space="preserve"> тыс. рублей оборота розничной торговли, </w:t>
      </w:r>
      <w:r>
        <w:rPr>
          <w:rFonts w:cs="Arial"/>
          <w:szCs w:val="24"/>
        </w:rPr>
        <w:t>6.6</w:t>
      </w:r>
      <w:r w:rsidRPr="00766A50">
        <w:rPr>
          <w:rFonts w:cs="Arial"/>
          <w:szCs w:val="24"/>
        </w:rPr>
        <w:t xml:space="preserve"> тыс. рублей оборота общ</w:t>
      </w:r>
      <w:r w:rsidRPr="00766A50">
        <w:rPr>
          <w:rFonts w:cs="Arial"/>
          <w:szCs w:val="24"/>
        </w:rPr>
        <w:t>е</w:t>
      </w:r>
      <w:r w:rsidRPr="00766A50">
        <w:rPr>
          <w:rFonts w:cs="Arial"/>
          <w:szCs w:val="24"/>
        </w:rPr>
        <w:t xml:space="preserve">ственного питания, </w:t>
      </w:r>
      <w:r>
        <w:rPr>
          <w:rFonts w:cs="Arial"/>
          <w:szCs w:val="24"/>
        </w:rPr>
        <w:t xml:space="preserve">40 </w:t>
      </w:r>
      <w:r w:rsidRPr="00766A50">
        <w:rPr>
          <w:rFonts w:cs="Arial"/>
          <w:szCs w:val="24"/>
        </w:rPr>
        <w:t>тыс. рублей объема платных услуг.</w:t>
      </w:r>
    </w:p>
    <w:p w:rsidR="00320155" w:rsidRPr="00766A50" w:rsidRDefault="00320155" w:rsidP="00320155">
      <w:pPr>
        <w:ind w:firstLine="709"/>
        <w:jc w:val="both"/>
        <w:rPr>
          <w:rFonts w:cs="Arial"/>
          <w:szCs w:val="24"/>
        </w:rPr>
      </w:pPr>
      <w:r w:rsidRPr="00766A50">
        <w:rPr>
          <w:rFonts w:cs="Arial"/>
          <w:b/>
          <w:i/>
          <w:szCs w:val="24"/>
        </w:rPr>
        <w:t>Оборот оптовой торговли</w:t>
      </w:r>
      <w:r w:rsidRPr="00766A50">
        <w:rPr>
          <w:rFonts w:cs="Arial"/>
          <w:szCs w:val="24"/>
        </w:rPr>
        <w:t xml:space="preserve"> в январе - сентябре 2021 года</w:t>
      </w:r>
      <w:r w:rsidRPr="00766A50">
        <w:rPr>
          <w:rFonts w:cs="Arial"/>
          <w:spacing w:val="-4"/>
          <w:szCs w:val="24"/>
        </w:rPr>
        <w:t xml:space="preserve"> </w:t>
      </w:r>
      <w:r w:rsidRPr="00766A50">
        <w:rPr>
          <w:rFonts w:cs="Arial"/>
          <w:szCs w:val="24"/>
        </w:rPr>
        <w:t xml:space="preserve">составил </w:t>
      </w:r>
      <w:r w:rsidRPr="00766A50">
        <w:rPr>
          <w:szCs w:val="24"/>
        </w:rPr>
        <w:t xml:space="preserve">127.8 </w:t>
      </w:r>
      <w:proofErr w:type="gramStart"/>
      <w:r w:rsidRPr="00766A50">
        <w:rPr>
          <w:rFonts w:cs="Arial"/>
          <w:szCs w:val="24"/>
        </w:rPr>
        <w:t>млрд</w:t>
      </w:r>
      <w:proofErr w:type="gramEnd"/>
      <w:r w:rsidRPr="00766A50">
        <w:rPr>
          <w:rFonts w:cs="Arial"/>
          <w:szCs w:val="24"/>
        </w:rPr>
        <w:t xml:space="preserve"> рублей, что в сопоставимых ценах на 13.8% больше, чем за январь - сентябрь 2020 года. На организации оптовой торговли приходится 84.5% об</w:t>
      </w:r>
      <w:r w:rsidRPr="00766A50">
        <w:rPr>
          <w:rFonts w:cs="Arial"/>
          <w:szCs w:val="24"/>
        </w:rPr>
        <w:t>о</w:t>
      </w:r>
      <w:r w:rsidRPr="00766A50">
        <w:rPr>
          <w:rFonts w:cs="Arial"/>
          <w:szCs w:val="24"/>
        </w:rPr>
        <w:t>рота.</w:t>
      </w:r>
    </w:p>
    <w:p w:rsidR="00320155" w:rsidRPr="00766A50" w:rsidRDefault="00320155" w:rsidP="00320155">
      <w:pPr>
        <w:ind w:firstLine="709"/>
        <w:jc w:val="both"/>
        <w:rPr>
          <w:rFonts w:cs="Arial"/>
          <w:szCs w:val="24"/>
        </w:rPr>
      </w:pPr>
      <w:r w:rsidRPr="00766A50">
        <w:rPr>
          <w:rFonts w:cs="Arial"/>
          <w:b/>
          <w:szCs w:val="24"/>
          <w:u w:val="single"/>
        </w:rPr>
        <w:t>Потребительские цены</w:t>
      </w:r>
      <w:r w:rsidRPr="00766A50">
        <w:rPr>
          <w:rFonts w:cs="Arial"/>
          <w:szCs w:val="24"/>
        </w:rPr>
        <w:t>. Цены на товары и услуги на потребительском рынке области в январе - сентябре 2021 года</w:t>
      </w:r>
      <w:r w:rsidRPr="00766A50">
        <w:rPr>
          <w:rFonts w:cs="Arial"/>
          <w:spacing w:val="-4"/>
          <w:szCs w:val="24"/>
        </w:rPr>
        <w:t xml:space="preserve"> </w:t>
      </w:r>
      <w:r w:rsidRPr="00766A50">
        <w:rPr>
          <w:rFonts w:cs="Arial"/>
          <w:szCs w:val="24"/>
        </w:rPr>
        <w:t>увеличились на 0.3%, продовол</w:t>
      </w:r>
      <w:r w:rsidRPr="00766A50">
        <w:rPr>
          <w:rFonts w:cs="Arial"/>
          <w:szCs w:val="24"/>
        </w:rPr>
        <w:t>ь</w:t>
      </w:r>
      <w:r w:rsidRPr="00766A50">
        <w:rPr>
          <w:rFonts w:cs="Arial"/>
          <w:szCs w:val="24"/>
        </w:rPr>
        <w:t xml:space="preserve">ственные товары - на 0.6%, непродовольственные товары - на 0.2%, платные услуги населению - подешевели на 0.1%. </w:t>
      </w:r>
    </w:p>
    <w:p w:rsidR="00320155" w:rsidRPr="00766A50" w:rsidRDefault="00320155" w:rsidP="00320155">
      <w:pPr>
        <w:ind w:firstLine="720"/>
        <w:jc w:val="both"/>
        <w:rPr>
          <w:rFonts w:cs="Arial"/>
          <w:szCs w:val="24"/>
        </w:rPr>
      </w:pPr>
      <w:proofErr w:type="gramStart"/>
      <w:r w:rsidRPr="00766A50">
        <w:rPr>
          <w:rFonts w:cs="Arial"/>
          <w:szCs w:val="24"/>
        </w:rPr>
        <w:t>За девять месяцев 2021 года цены на соль, соус, специи, концентраты выросли на 11.7%, мясопродукты - на 11.2%, варенье, джем, повидло, мед, сыр, чай, кофе, какао, напитки безалкогольные, мороженое, хлеб и хлебобулочные изделия, кондитерские изделия, рыбопродукты, масло и жиры, макаронные и крупяные изделия, консервы овощные - на 4.5 - 7%, общественное питание, м</w:t>
      </w:r>
      <w:r w:rsidRPr="00766A50">
        <w:rPr>
          <w:rFonts w:cs="Arial"/>
          <w:szCs w:val="24"/>
        </w:rPr>
        <w:t>у</w:t>
      </w:r>
      <w:r w:rsidRPr="00766A50">
        <w:rPr>
          <w:rFonts w:cs="Arial"/>
          <w:szCs w:val="24"/>
        </w:rPr>
        <w:t>ку, консервы фруктово-ягодные, молоко и молочную продукцию, сахар - на 1.9 - 4.4</w:t>
      </w:r>
      <w:proofErr w:type="gramEnd"/>
      <w:r w:rsidRPr="00766A50">
        <w:rPr>
          <w:rFonts w:cs="Arial"/>
          <w:szCs w:val="24"/>
        </w:rPr>
        <w:t xml:space="preserve">%. В то же время плодоовощная продукция, включая </w:t>
      </w:r>
      <w:proofErr w:type="gramStart"/>
      <w:r w:rsidRPr="00766A50">
        <w:rPr>
          <w:rFonts w:cs="Arial"/>
          <w:szCs w:val="24"/>
        </w:rPr>
        <w:t>картофель</w:t>
      </w:r>
      <w:proofErr w:type="gramEnd"/>
      <w:r w:rsidRPr="00766A50">
        <w:rPr>
          <w:rFonts w:cs="Arial"/>
          <w:szCs w:val="24"/>
        </w:rPr>
        <w:t xml:space="preserve"> стала д</w:t>
      </w:r>
      <w:r w:rsidRPr="00766A50">
        <w:rPr>
          <w:rFonts w:cs="Arial"/>
          <w:szCs w:val="24"/>
        </w:rPr>
        <w:t>е</w:t>
      </w:r>
      <w:r w:rsidRPr="00766A50">
        <w:rPr>
          <w:rFonts w:cs="Arial"/>
          <w:szCs w:val="24"/>
        </w:rPr>
        <w:t xml:space="preserve">шевле на 2.2%, яйца куриные - на 1.9%. </w:t>
      </w:r>
    </w:p>
    <w:p w:rsidR="00320155" w:rsidRDefault="00320155" w:rsidP="00320155">
      <w:pPr>
        <w:tabs>
          <w:tab w:val="left" w:pos="7371"/>
        </w:tabs>
        <w:spacing w:before="120" w:after="60"/>
        <w:jc w:val="center"/>
        <w:rPr>
          <w:rFonts w:cs="Arial"/>
          <w:i/>
          <w:sz w:val="22"/>
          <w:szCs w:val="22"/>
        </w:rPr>
      </w:pPr>
      <w:r w:rsidRPr="00426A97">
        <w:rPr>
          <w:rFonts w:cs="Arial"/>
          <w:b/>
          <w:i/>
          <w:szCs w:val="24"/>
        </w:rPr>
        <w:t xml:space="preserve">Изменение цен </w:t>
      </w:r>
      <w:r w:rsidRPr="00426A97">
        <w:rPr>
          <w:rFonts w:cs="Arial"/>
          <w:b/>
          <w:i/>
          <w:szCs w:val="24"/>
        </w:rPr>
        <w:br/>
        <w:t xml:space="preserve">на отдельные виды плодоовощной продукции в </w:t>
      </w:r>
      <w:r>
        <w:rPr>
          <w:rFonts w:cs="Arial"/>
          <w:b/>
          <w:i/>
          <w:szCs w:val="24"/>
        </w:rPr>
        <w:t>сентябре</w:t>
      </w:r>
      <w:r w:rsidRPr="00426A97">
        <w:rPr>
          <w:rFonts w:cs="Arial"/>
          <w:b/>
          <w:i/>
          <w:szCs w:val="24"/>
        </w:rPr>
        <w:t xml:space="preserve"> 202</w:t>
      </w:r>
      <w:r>
        <w:rPr>
          <w:rFonts w:cs="Arial"/>
          <w:b/>
          <w:i/>
          <w:szCs w:val="24"/>
        </w:rPr>
        <w:t>1</w:t>
      </w:r>
      <w:r w:rsidRPr="00426A97">
        <w:rPr>
          <w:rFonts w:cs="Arial"/>
          <w:b/>
          <w:i/>
          <w:szCs w:val="24"/>
        </w:rPr>
        <w:t xml:space="preserve"> года</w:t>
      </w:r>
    </w:p>
    <w:p w:rsidR="00320155" w:rsidRPr="00A17C92" w:rsidRDefault="00320155" w:rsidP="00320155">
      <w:pPr>
        <w:tabs>
          <w:tab w:val="left" w:pos="7371"/>
        </w:tabs>
        <w:spacing w:after="120"/>
        <w:jc w:val="center"/>
        <w:rPr>
          <w:rFonts w:cs="Arial"/>
          <w:i/>
          <w:sz w:val="22"/>
          <w:szCs w:val="22"/>
        </w:rPr>
      </w:pPr>
      <w:r w:rsidRPr="00A17C92">
        <w:rPr>
          <w:rFonts w:cs="Arial"/>
          <w:i/>
          <w:sz w:val="22"/>
          <w:szCs w:val="22"/>
        </w:rPr>
        <w:t xml:space="preserve"> (</w:t>
      </w:r>
      <w:proofErr w:type="gramStart"/>
      <w:r w:rsidRPr="00A17C92">
        <w:rPr>
          <w:rFonts w:cs="Arial"/>
          <w:i/>
          <w:sz w:val="22"/>
          <w:szCs w:val="22"/>
        </w:rPr>
        <w:t>в</w:t>
      </w:r>
      <w:proofErr w:type="gramEnd"/>
      <w:r w:rsidRPr="00A17C92">
        <w:rPr>
          <w:rFonts w:cs="Arial"/>
          <w:i/>
          <w:sz w:val="22"/>
          <w:szCs w:val="22"/>
        </w:rPr>
        <w:t xml:space="preserve"> % к декабрю предыдущего года)</w:t>
      </w:r>
    </w:p>
    <w:p w:rsidR="00320155" w:rsidRDefault="00320155" w:rsidP="00320155">
      <w:pPr>
        <w:jc w:val="center"/>
        <w:rPr>
          <w:rFonts w:cs="Arial"/>
          <w:szCs w:val="24"/>
        </w:rPr>
      </w:pPr>
      <w:r w:rsidRPr="009127C3">
        <w:rPr>
          <w:noProof/>
          <w:bdr w:val="single" w:sz="4" w:space="0" w:color="auto"/>
        </w:rPr>
        <w:drawing>
          <wp:inline distT="0" distB="0" distL="0" distR="0" wp14:anchorId="4083C2D1" wp14:editId="19D59895">
            <wp:extent cx="5720080" cy="287083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080" cy="2870835"/>
                    </a:xfrm>
                    <a:prstGeom prst="rect">
                      <a:avLst/>
                    </a:prstGeom>
                    <a:noFill/>
                    <a:ln>
                      <a:noFill/>
                    </a:ln>
                  </pic:spPr>
                </pic:pic>
              </a:graphicData>
            </a:graphic>
          </wp:inline>
        </w:drawing>
      </w:r>
    </w:p>
    <w:p w:rsidR="00320155" w:rsidRPr="00766A50" w:rsidRDefault="00320155" w:rsidP="00320155">
      <w:pPr>
        <w:spacing w:before="120"/>
        <w:ind w:firstLine="720"/>
        <w:jc w:val="both"/>
        <w:rPr>
          <w:rFonts w:cs="Arial"/>
          <w:szCs w:val="24"/>
        </w:rPr>
      </w:pPr>
      <w:r w:rsidRPr="00766A50">
        <w:rPr>
          <w:rFonts w:cs="Arial"/>
          <w:szCs w:val="24"/>
        </w:rPr>
        <w:t>Стоимость условного (минимального) набора продуктов питания в расч</w:t>
      </w:r>
      <w:r w:rsidRPr="00766A50">
        <w:rPr>
          <w:rFonts w:cs="Arial"/>
          <w:szCs w:val="24"/>
        </w:rPr>
        <w:t>е</w:t>
      </w:r>
      <w:r w:rsidRPr="00766A50">
        <w:rPr>
          <w:rFonts w:cs="Arial"/>
          <w:szCs w:val="24"/>
        </w:rPr>
        <w:t xml:space="preserve">те на одного человека в месяц по области увеличилась за период с начала года на </w:t>
      </w:r>
      <w:r>
        <w:rPr>
          <w:rFonts w:cs="Arial"/>
          <w:szCs w:val="24"/>
        </w:rPr>
        <w:t>8.7</w:t>
      </w:r>
      <w:r w:rsidRPr="00766A50">
        <w:rPr>
          <w:rFonts w:cs="Arial"/>
          <w:szCs w:val="24"/>
        </w:rPr>
        <w:t>% и составила на конец сентября 2021 года 5122.96 рубля.</w:t>
      </w:r>
    </w:p>
    <w:p w:rsidR="00320155" w:rsidRPr="00766A50" w:rsidRDefault="00320155" w:rsidP="00320155">
      <w:pPr>
        <w:ind w:firstLine="709"/>
        <w:jc w:val="both"/>
        <w:rPr>
          <w:rFonts w:cs="Arial"/>
          <w:szCs w:val="24"/>
        </w:rPr>
      </w:pPr>
      <w:proofErr w:type="gramStart"/>
      <w:r w:rsidRPr="00766A50">
        <w:rPr>
          <w:rFonts w:cs="Arial"/>
          <w:szCs w:val="24"/>
        </w:rPr>
        <w:t>В непродовольственной группе товаров больше других выросли цены на спички - на 21.5%, строительные материалы - на 17.2%, товары для садово</w:t>
      </w:r>
      <w:r w:rsidRPr="00766A50">
        <w:rPr>
          <w:rFonts w:cs="Arial"/>
          <w:szCs w:val="24"/>
        </w:rPr>
        <w:t>д</w:t>
      </w:r>
      <w:r w:rsidRPr="00766A50">
        <w:rPr>
          <w:rFonts w:cs="Arial"/>
          <w:szCs w:val="24"/>
        </w:rPr>
        <w:t xml:space="preserve">ства - на 15.2%, табачные изделия - на 12.5%, прочие культтовары - на 11%, моющие и чистящие средства, велосипеды и мотоциклы - на 6.8%, инструменты и оборудование - на 6%, электротовары и другие бытовые товары - на 5.5%, бумажно-беловые товары и ювелирные изделия - на 5%, </w:t>
      </w:r>
      <w:proofErr w:type="spellStart"/>
      <w:r>
        <w:rPr>
          <w:rFonts w:cs="Arial"/>
          <w:szCs w:val="24"/>
        </w:rPr>
        <w:t>теле</w:t>
      </w:r>
      <w:r w:rsidRPr="00766A50">
        <w:rPr>
          <w:rFonts w:cs="Arial"/>
          <w:szCs w:val="24"/>
        </w:rPr>
        <w:t>радиотовары</w:t>
      </w:r>
      <w:proofErr w:type="spellEnd"/>
      <w:r w:rsidRPr="00766A50">
        <w:rPr>
          <w:rFonts w:cs="Arial"/>
          <w:szCs w:val="24"/>
        </w:rPr>
        <w:t xml:space="preserve"> - на 4.7</w:t>
      </w:r>
      <w:proofErr w:type="gramEnd"/>
      <w:r w:rsidRPr="00766A50">
        <w:rPr>
          <w:rFonts w:cs="Arial"/>
          <w:szCs w:val="24"/>
        </w:rPr>
        <w:t xml:space="preserve">%, топливо моторное - на 4.5%. </w:t>
      </w:r>
    </w:p>
    <w:p w:rsidR="00320155" w:rsidRPr="00766A50" w:rsidRDefault="00320155" w:rsidP="00320155">
      <w:pPr>
        <w:ind w:firstLine="709"/>
        <w:jc w:val="both"/>
        <w:rPr>
          <w:rFonts w:cs="Arial"/>
          <w:szCs w:val="24"/>
        </w:rPr>
      </w:pPr>
      <w:r w:rsidRPr="00766A50">
        <w:rPr>
          <w:rFonts w:cs="Arial"/>
          <w:szCs w:val="24"/>
        </w:rPr>
        <w:lastRenderedPageBreak/>
        <w:t>Из платных услуг, оказываемых населению, в большей степени подор</w:t>
      </w:r>
      <w:r w:rsidRPr="00766A50">
        <w:rPr>
          <w:rFonts w:cs="Arial"/>
          <w:szCs w:val="24"/>
        </w:rPr>
        <w:t>о</w:t>
      </w:r>
      <w:r w:rsidRPr="00766A50">
        <w:rPr>
          <w:rFonts w:cs="Arial"/>
          <w:szCs w:val="24"/>
        </w:rPr>
        <w:t>жали экскурсионные услуги на 12.7%, услуги в сфере зарубежного туризма - на 10.7%, жилищно-коммунальные - на 5.3%, ветеринарные - на 3.4%, санаторно-оздоровительные - на 2.7%, медицинские - на 2.5%, бытовые и услуги страх</w:t>
      </w:r>
      <w:r w:rsidRPr="00766A50">
        <w:rPr>
          <w:rFonts w:cs="Arial"/>
          <w:szCs w:val="24"/>
        </w:rPr>
        <w:t>о</w:t>
      </w:r>
      <w:r w:rsidRPr="00766A50">
        <w:rPr>
          <w:rFonts w:cs="Arial"/>
          <w:szCs w:val="24"/>
        </w:rPr>
        <w:t xml:space="preserve">вания - на 2%, связи - </w:t>
      </w:r>
      <w:proofErr w:type="gramStart"/>
      <w:r w:rsidRPr="00766A50">
        <w:rPr>
          <w:rFonts w:cs="Arial"/>
          <w:szCs w:val="24"/>
        </w:rPr>
        <w:t>на</w:t>
      </w:r>
      <w:proofErr w:type="gramEnd"/>
      <w:r w:rsidRPr="00766A50">
        <w:rPr>
          <w:rFonts w:cs="Arial"/>
          <w:szCs w:val="24"/>
        </w:rPr>
        <w:t xml:space="preserve"> 1.6%. </w:t>
      </w:r>
    </w:p>
    <w:p w:rsidR="00320155" w:rsidRPr="00766A50" w:rsidRDefault="00320155" w:rsidP="00320155">
      <w:pPr>
        <w:pStyle w:val="31"/>
        <w:spacing w:after="0"/>
        <w:ind w:left="0" w:firstLine="720"/>
        <w:jc w:val="both"/>
        <w:rPr>
          <w:rFonts w:cs="Arial"/>
          <w:sz w:val="24"/>
          <w:szCs w:val="24"/>
        </w:rPr>
      </w:pPr>
      <w:r w:rsidRPr="00766A50">
        <w:rPr>
          <w:rFonts w:cs="Arial"/>
          <w:sz w:val="24"/>
          <w:szCs w:val="24"/>
        </w:rPr>
        <w:t xml:space="preserve">Стоимость фиксированного набора потребительских товаров и услуг, применяемого для проведения межрегиональных сопоставлений покупательной способности населения, в ценах сентября 2021 года по Новгородской области составила 16316.01 рубля. По сравнению с декабрем 2020 года стоимость набора возросла на </w:t>
      </w:r>
      <w:r>
        <w:rPr>
          <w:rFonts w:cs="Arial"/>
          <w:sz w:val="24"/>
          <w:szCs w:val="24"/>
        </w:rPr>
        <w:t>5.3</w:t>
      </w:r>
      <w:r w:rsidRPr="00766A50">
        <w:rPr>
          <w:rFonts w:cs="Arial"/>
          <w:sz w:val="24"/>
          <w:szCs w:val="24"/>
        </w:rPr>
        <w:t>%.</w:t>
      </w:r>
    </w:p>
    <w:p w:rsidR="00320155" w:rsidRPr="00766A50" w:rsidRDefault="00320155" w:rsidP="00320155">
      <w:pPr>
        <w:pStyle w:val="31"/>
        <w:spacing w:after="0"/>
        <w:ind w:left="0" w:firstLine="720"/>
        <w:jc w:val="both"/>
        <w:rPr>
          <w:rFonts w:cs="Arial"/>
          <w:sz w:val="24"/>
          <w:szCs w:val="24"/>
        </w:rPr>
      </w:pPr>
      <w:r w:rsidRPr="00766A50">
        <w:rPr>
          <w:rFonts w:cs="Arial"/>
          <w:b/>
          <w:sz w:val="24"/>
          <w:szCs w:val="24"/>
          <w:u w:val="single"/>
        </w:rPr>
        <w:t>Финансы.</w:t>
      </w:r>
      <w:r w:rsidRPr="00766A50">
        <w:rPr>
          <w:rFonts w:cs="Arial"/>
          <w:sz w:val="24"/>
          <w:szCs w:val="24"/>
        </w:rPr>
        <w:t xml:space="preserve"> По оперативным данным Министерства финансов Новгоро</w:t>
      </w:r>
      <w:r w:rsidRPr="00766A50">
        <w:rPr>
          <w:rFonts w:cs="Arial"/>
          <w:sz w:val="24"/>
          <w:szCs w:val="24"/>
        </w:rPr>
        <w:t>д</w:t>
      </w:r>
      <w:r w:rsidRPr="00766A50">
        <w:rPr>
          <w:rFonts w:cs="Arial"/>
          <w:sz w:val="24"/>
          <w:szCs w:val="24"/>
        </w:rPr>
        <w:t>ской области в январе - сентябре 2021 года консолидированный бюджет обл</w:t>
      </w:r>
      <w:r w:rsidRPr="00766A50">
        <w:rPr>
          <w:rFonts w:cs="Arial"/>
          <w:sz w:val="24"/>
          <w:szCs w:val="24"/>
        </w:rPr>
        <w:t>а</w:t>
      </w:r>
      <w:r w:rsidRPr="00766A50">
        <w:rPr>
          <w:rFonts w:cs="Arial"/>
          <w:sz w:val="24"/>
          <w:szCs w:val="24"/>
        </w:rPr>
        <w:t xml:space="preserve">сти исполнен с профицитом в размере 6197.1 </w:t>
      </w:r>
      <w:proofErr w:type="gramStart"/>
      <w:r w:rsidRPr="00766A50">
        <w:rPr>
          <w:rFonts w:cs="Arial"/>
          <w:sz w:val="24"/>
          <w:szCs w:val="24"/>
        </w:rPr>
        <w:t>млн</w:t>
      </w:r>
      <w:proofErr w:type="gramEnd"/>
      <w:r w:rsidRPr="00766A50">
        <w:rPr>
          <w:rFonts w:cs="Arial"/>
          <w:sz w:val="24"/>
          <w:szCs w:val="24"/>
        </w:rPr>
        <w:t xml:space="preserve"> рублей. </w:t>
      </w:r>
    </w:p>
    <w:p w:rsidR="00320155" w:rsidRPr="00766A50" w:rsidRDefault="00320155" w:rsidP="00320155">
      <w:pPr>
        <w:pStyle w:val="31"/>
        <w:spacing w:after="0"/>
        <w:ind w:left="0" w:firstLine="720"/>
        <w:jc w:val="both"/>
        <w:rPr>
          <w:rFonts w:cs="Arial"/>
          <w:sz w:val="24"/>
          <w:szCs w:val="24"/>
        </w:rPr>
      </w:pPr>
      <w:r w:rsidRPr="00766A50">
        <w:rPr>
          <w:rFonts w:cs="Arial"/>
          <w:sz w:val="24"/>
          <w:szCs w:val="24"/>
        </w:rPr>
        <w:t xml:space="preserve">Доходы бюджета области по сравнению с аналогичным периодом 2020 годом выросли на 23.8% и составили 40209.6 </w:t>
      </w:r>
      <w:proofErr w:type="gramStart"/>
      <w:r w:rsidRPr="00766A50">
        <w:rPr>
          <w:rFonts w:cs="Arial"/>
          <w:sz w:val="24"/>
          <w:szCs w:val="24"/>
        </w:rPr>
        <w:t>млн</w:t>
      </w:r>
      <w:proofErr w:type="gramEnd"/>
      <w:r w:rsidRPr="00766A50">
        <w:rPr>
          <w:rFonts w:cs="Arial"/>
          <w:sz w:val="24"/>
          <w:szCs w:val="24"/>
        </w:rPr>
        <w:t xml:space="preserve"> рублей. </w:t>
      </w:r>
    </w:p>
    <w:p w:rsidR="00320155" w:rsidRPr="00766A50" w:rsidRDefault="00320155" w:rsidP="00320155">
      <w:pPr>
        <w:pStyle w:val="31"/>
        <w:spacing w:after="0"/>
        <w:ind w:left="0" w:firstLine="720"/>
        <w:jc w:val="both"/>
        <w:rPr>
          <w:rFonts w:cs="Arial"/>
          <w:sz w:val="24"/>
          <w:szCs w:val="24"/>
        </w:rPr>
      </w:pPr>
      <w:r w:rsidRPr="00766A50">
        <w:rPr>
          <w:rFonts w:cs="Arial"/>
          <w:sz w:val="24"/>
          <w:szCs w:val="24"/>
        </w:rPr>
        <w:t xml:space="preserve">Расходы области увеличились на 2% и составили 34012.4 </w:t>
      </w:r>
      <w:proofErr w:type="gramStart"/>
      <w:r w:rsidRPr="00766A50">
        <w:rPr>
          <w:rFonts w:cs="Arial"/>
          <w:sz w:val="24"/>
          <w:szCs w:val="24"/>
        </w:rPr>
        <w:t>млн</w:t>
      </w:r>
      <w:proofErr w:type="gramEnd"/>
      <w:r w:rsidRPr="00766A50">
        <w:rPr>
          <w:rFonts w:cs="Arial"/>
          <w:sz w:val="24"/>
          <w:szCs w:val="24"/>
        </w:rPr>
        <w:t xml:space="preserve"> рублей. </w:t>
      </w:r>
    </w:p>
    <w:p w:rsidR="00320155" w:rsidRPr="00766A50" w:rsidRDefault="00320155" w:rsidP="00320155">
      <w:pPr>
        <w:pStyle w:val="31"/>
        <w:spacing w:after="0"/>
        <w:ind w:left="0" w:firstLine="720"/>
        <w:jc w:val="both"/>
        <w:rPr>
          <w:rFonts w:cs="Arial"/>
          <w:sz w:val="24"/>
          <w:szCs w:val="24"/>
        </w:rPr>
      </w:pPr>
      <w:r w:rsidRPr="00766A50">
        <w:rPr>
          <w:rFonts w:cs="Arial"/>
          <w:sz w:val="24"/>
          <w:szCs w:val="24"/>
        </w:rPr>
        <w:t>На социально-культурные мероприятия в январе - сентябре 2021 года было израсходовано 61.8% от общей суммы расходов бюджета области, в ан</w:t>
      </w:r>
      <w:r w:rsidRPr="00766A50">
        <w:rPr>
          <w:rFonts w:cs="Arial"/>
          <w:sz w:val="24"/>
          <w:szCs w:val="24"/>
        </w:rPr>
        <w:t>а</w:t>
      </w:r>
      <w:r w:rsidRPr="00766A50">
        <w:rPr>
          <w:rFonts w:cs="Arial"/>
          <w:sz w:val="24"/>
          <w:szCs w:val="24"/>
        </w:rPr>
        <w:t>логичном периоде 2020 года - 61.5%.</w:t>
      </w:r>
    </w:p>
    <w:p w:rsidR="00320155" w:rsidRPr="00766A50" w:rsidRDefault="00320155" w:rsidP="00320155">
      <w:pPr>
        <w:pStyle w:val="a9"/>
        <w:rPr>
          <w:rFonts w:cs="Arial"/>
          <w:sz w:val="24"/>
          <w:szCs w:val="24"/>
        </w:rPr>
      </w:pPr>
      <w:r w:rsidRPr="00766A50">
        <w:rPr>
          <w:rFonts w:cs="Arial"/>
          <w:sz w:val="24"/>
          <w:szCs w:val="24"/>
        </w:rPr>
        <w:t>По данным Федеральной налоговой службы, на 1 октября 2021 года Но</w:t>
      </w:r>
      <w:r w:rsidRPr="00766A50">
        <w:rPr>
          <w:rFonts w:cs="Arial"/>
          <w:sz w:val="24"/>
          <w:szCs w:val="24"/>
        </w:rPr>
        <w:t>в</w:t>
      </w:r>
      <w:r w:rsidRPr="00766A50">
        <w:rPr>
          <w:rFonts w:cs="Arial"/>
          <w:sz w:val="24"/>
          <w:szCs w:val="24"/>
        </w:rPr>
        <w:t xml:space="preserve">городская область обеспечила поступление в бюджетную систему Российской Федерации 26.3 </w:t>
      </w:r>
      <w:proofErr w:type="gramStart"/>
      <w:r w:rsidRPr="00766A50">
        <w:rPr>
          <w:rFonts w:cs="Arial"/>
          <w:sz w:val="24"/>
          <w:szCs w:val="24"/>
        </w:rPr>
        <w:t>млрд</w:t>
      </w:r>
      <w:proofErr w:type="gramEnd"/>
      <w:r w:rsidRPr="00766A50">
        <w:rPr>
          <w:rFonts w:cs="Arial"/>
          <w:sz w:val="24"/>
          <w:szCs w:val="24"/>
        </w:rPr>
        <w:t xml:space="preserve"> рублей налогов и сборов, из которых 87.3% поступили в консолидированный бюджет области. </w:t>
      </w:r>
    </w:p>
    <w:p w:rsidR="00320155" w:rsidRPr="00766A50" w:rsidRDefault="00320155" w:rsidP="00320155">
      <w:pPr>
        <w:pStyle w:val="a9"/>
        <w:rPr>
          <w:rFonts w:cs="Arial"/>
          <w:sz w:val="24"/>
          <w:szCs w:val="24"/>
        </w:rPr>
      </w:pPr>
      <w:r w:rsidRPr="00766A50">
        <w:rPr>
          <w:rFonts w:cs="Arial"/>
          <w:sz w:val="24"/>
          <w:szCs w:val="24"/>
        </w:rPr>
        <w:t>В январе - августе 2021 года сальдированный финансовый результат (прибыль минус убыток) организаций (без субъектов малого предпринимател</w:t>
      </w:r>
      <w:r w:rsidRPr="00766A50">
        <w:rPr>
          <w:rFonts w:cs="Arial"/>
          <w:sz w:val="24"/>
          <w:szCs w:val="24"/>
        </w:rPr>
        <w:t>ь</w:t>
      </w:r>
      <w:r w:rsidRPr="00766A50">
        <w:rPr>
          <w:rFonts w:cs="Arial"/>
          <w:sz w:val="24"/>
          <w:szCs w:val="24"/>
        </w:rPr>
        <w:t xml:space="preserve">ства, кредитных организаций, государственных (муниципальных) учреждений, </w:t>
      </w:r>
      <w:proofErr w:type="spellStart"/>
      <w:r w:rsidRPr="00766A50">
        <w:rPr>
          <w:rFonts w:cs="Arial"/>
          <w:sz w:val="24"/>
          <w:szCs w:val="24"/>
        </w:rPr>
        <w:t>некредитных</w:t>
      </w:r>
      <w:proofErr w:type="spellEnd"/>
      <w:r w:rsidRPr="00766A50">
        <w:rPr>
          <w:rFonts w:cs="Arial"/>
          <w:sz w:val="24"/>
          <w:szCs w:val="24"/>
        </w:rPr>
        <w:t xml:space="preserve"> финансовых организаций) в действующих ценах составил </w:t>
      </w:r>
      <w:r w:rsidRPr="00766A50">
        <w:rPr>
          <w:color w:val="000000" w:themeColor="text1"/>
          <w:sz w:val="24"/>
          <w:szCs w:val="24"/>
        </w:rPr>
        <w:t xml:space="preserve">78.1 </w:t>
      </w:r>
      <w:proofErr w:type="gramStart"/>
      <w:r w:rsidRPr="00766A50">
        <w:rPr>
          <w:rFonts w:cs="Arial"/>
          <w:sz w:val="24"/>
          <w:szCs w:val="24"/>
        </w:rPr>
        <w:t>млрд</w:t>
      </w:r>
      <w:proofErr w:type="gramEnd"/>
      <w:r w:rsidRPr="00766A50">
        <w:rPr>
          <w:rFonts w:cs="Arial"/>
          <w:sz w:val="24"/>
          <w:szCs w:val="24"/>
        </w:rPr>
        <w:t xml:space="preserve"> рублей прибыли. Доля убыточных организаций составила 34.8%, ими п</w:t>
      </w:r>
      <w:r w:rsidRPr="00766A50">
        <w:rPr>
          <w:rFonts w:cs="Arial"/>
          <w:sz w:val="24"/>
          <w:szCs w:val="24"/>
        </w:rPr>
        <w:t>о</w:t>
      </w:r>
      <w:r w:rsidRPr="00766A50">
        <w:rPr>
          <w:rFonts w:cs="Arial"/>
          <w:sz w:val="24"/>
          <w:szCs w:val="24"/>
        </w:rPr>
        <w:t xml:space="preserve">лучен убыток на сумму </w:t>
      </w:r>
      <w:r w:rsidRPr="00766A50">
        <w:rPr>
          <w:bCs/>
          <w:color w:val="000000" w:themeColor="text1"/>
          <w:sz w:val="24"/>
          <w:szCs w:val="24"/>
        </w:rPr>
        <w:t xml:space="preserve">1.3 </w:t>
      </w:r>
      <w:proofErr w:type="gramStart"/>
      <w:r w:rsidRPr="00766A50">
        <w:rPr>
          <w:rFonts w:cs="Arial"/>
          <w:sz w:val="24"/>
          <w:szCs w:val="24"/>
        </w:rPr>
        <w:t>млрд</w:t>
      </w:r>
      <w:proofErr w:type="gramEnd"/>
      <w:r w:rsidRPr="00766A50">
        <w:rPr>
          <w:rFonts w:cs="Arial"/>
          <w:sz w:val="24"/>
          <w:szCs w:val="24"/>
        </w:rPr>
        <w:t xml:space="preserve"> рублей. </w:t>
      </w:r>
    </w:p>
    <w:p w:rsidR="00320155" w:rsidRPr="00766A50" w:rsidRDefault="00320155" w:rsidP="00320155">
      <w:pPr>
        <w:spacing w:before="30"/>
        <w:ind w:firstLine="709"/>
        <w:jc w:val="both"/>
        <w:rPr>
          <w:rFonts w:cs="Arial"/>
          <w:szCs w:val="24"/>
        </w:rPr>
      </w:pPr>
      <w:r w:rsidRPr="00766A50">
        <w:rPr>
          <w:rFonts w:cs="Arial"/>
          <w:szCs w:val="24"/>
        </w:rPr>
        <w:t xml:space="preserve">На конец августа 2021 года кредиторская задолженность составила 80.8 </w:t>
      </w:r>
      <w:proofErr w:type="gramStart"/>
      <w:r w:rsidRPr="00766A50">
        <w:rPr>
          <w:rFonts w:cs="Arial"/>
          <w:szCs w:val="24"/>
        </w:rPr>
        <w:t>млрд</w:t>
      </w:r>
      <w:proofErr w:type="gramEnd"/>
      <w:r w:rsidRPr="00766A50">
        <w:rPr>
          <w:rFonts w:cs="Arial"/>
          <w:szCs w:val="24"/>
        </w:rPr>
        <w:t xml:space="preserve"> рублей, из нее просроченная - 1.9 млрд рублей или 2.4% от общей суммы кредиторской задолженности. Большая часть просроченной кредиторской з</w:t>
      </w:r>
      <w:r w:rsidRPr="00766A50">
        <w:rPr>
          <w:rFonts w:cs="Arial"/>
          <w:szCs w:val="24"/>
        </w:rPr>
        <w:t>а</w:t>
      </w:r>
      <w:r w:rsidRPr="00766A50">
        <w:rPr>
          <w:rFonts w:cs="Arial"/>
          <w:szCs w:val="24"/>
        </w:rPr>
        <w:t>долженности приходится на задолженность поставщикам (72.5%).</w:t>
      </w:r>
    </w:p>
    <w:p w:rsidR="00320155" w:rsidRPr="00766A50" w:rsidRDefault="00320155" w:rsidP="00320155">
      <w:pPr>
        <w:ind w:firstLine="709"/>
        <w:jc w:val="both"/>
        <w:rPr>
          <w:rFonts w:cs="Arial"/>
          <w:szCs w:val="24"/>
        </w:rPr>
      </w:pPr>
      <w:r w:rsidRPr="00766A50">
        <w:rPr>
          <w:rFonts w:cs="Arial"/>
          <w:szCs w:val="24"/>
        </w:rPr>
        <w:t xml:space="preserve">Дебиторская задолженность </w:t>
      </w:r>
      <w:r w:rsidRPr="00766A50">
        <w:rPr>
          <w:rFonts w:cs="Arial"/>
          <w:color w:val="000000"/>
          <w:szCs w:val="24"/>
        </w:rPr>
        <w:t>на конец августа</w:t>
      </w:r>
      <w:r w:rsidRPr="00766A50">
        <w:rPr>
          <w:rFonts w:cs="Arial"/>
          <w:szCs w:val="24"/>
        </w:rPr>
        <w:t xml:space="preserve"> 2021 года составила </w:t>
      </w:r>
      <w:r w:rsidRPr="00766A50">
        <w:rPr>
          <w:szCs w:val="24"/>
        </w:rPr>
        <w:t xml:space="preserve">70.7 </w:t>
      </w:r>
      <w:proofErr w:type="gramStart"/>
      <w:r w:rsidRPr="00766A50">
        <w:rPr>
          <w:rFonts w:cs="Arial"/>
          <w:szCs w:val="24"/>
        </w:rPr>
        <w:t>млрд</w:t>
      </w:r>
      <w:proofErr w:type="gramEnd"/>
      <w:r w:rsidRPr="00766A50">
        <w:rPr>
          <w:rFonts w:cs="Arial"/>
          <w:szCs w:val="24"/>
        </w:rPr>
        <w:t xml:space="preserve"> рублей, из нее просроченная - 4.1 млрд рублей или 5.9% </w:t>
      </w:r>
      <w:r w:rsidRPr="00766A50">
        <w:rPr>
          <w:szCs w:val="24"/>
        </w:rPr>
        <w:t>дебиторской з</w:t>
      </w:r>
      <w:r w:rsidRPr="00766A50">
        <w:rPr>
          <w:szCs w:val="24"/>
        </w:rPr>
        <w:t>а</w:t>
      </w:r>
      <w:r w:rsidRPr="00766A50">
        <w:rPr>
          <w:szCs w:val="24"/>
        </w:rPr>
        <w:t>долженности</w:t>
      </w:r>
      <w:r w:rsidRPr="00766A50">
        <w:rPr>
          <w:rFonts w:cs="Arial"/>
          <w:szCs w:val="24"/>
        </w:rPr>
        <w:t>. На просроченную дебиторскую задолженность приходилось 92.1% просроченной задолженности покупателей.</w:t>
      </w:r>
    </w:p>
    <w:p w:rsidR="00320155" w:rsidRPr="00766A50" w:rsidRDefault="00320155" w:rsidP="00320155">
      <w:pPr>
        <w:ind w:firstLine="709"/>
        <w:jc w:val="both"/>
        <w:rPr>
          <w:rFonts w:cs="Arial"/>
          <w:szCs w:val="24"/>
        </w:rPr>
      </w:pPr>
      <w:r w:rsidRPr="00766A50">
        <w:rPr>
          <w:rFonts w:cs="Arial"/>
          <w:b/>
          <w:i/>
          <w:szCs w:val="24"/>
        </w:rPr>
        <w:t>Номинальная начисленная заработная плата</w:t>
      </w:r>
      <w:r w:rsidRPr="00766A50">
        <w:rPr>
          <w:rFonts w:cs="Arial"/>
          <w:i/>
          <w:szCs w:val="24"/>
        </w:rPr>
        <w:t xml:space="preserve"> </w:t>
      </w:r>
      <w:r w:rsidRPr="00766A50">
        <w:rPr>
          <w:rFonts w:cs="Arial"/>
          <w:szCs w:val="24"/>
        </w:rPr>
        <w:t>работников организ</w:t>
      </w:r>
      <w:r w:rsidRPr="00766A50">
        <w:rPr>
          <w:rFonts w:cs="Arial"/>
          <w:szCs w:val="24"/>
        </w:rPr>
        <w:t>а</w:t>
      </w:r>
      <w:r w:rsidRPr="00766A50">
        <w:rPr>
          <w:rFonts w:cs="Arial"/>
          <w:szCs w:val="24"/>
        </w:rPr>
        <w:t>ций в январе - августе 2021 года составила в среднем за месяц 37717.6 рубл</w:t>
      </w:r>
      <w:r>
        <w:rPr>
          <w:rFonts w:cs="Arial"/>
          <w:szCs w:val="24"/>
        </w:rPr>
        <w:t>я</w:t>
      </w:r>
      <w:r w:rsidRPr="00766A50">
        <w:rPr>
          <w:rFonts w:cs="Arial"/>
          <w:szCs w:val="24"/>
        </w:rPr>
        <w:t>, что выше января - августа 2020 года на 7.1%, реальный размер, скорректир</w:t>
      </w:r>
      <w:r w:rsidRPr="00766A50">
        <w:rPr>
          <w:rFonts w:cs="Arial"/>
          <w:szCs w:val="24"/>
        </w:rPr>
        <w:t>о</w:t>
      </w:r>
      <w:r w:rsidRPr="00766A50">
        <w:rPr>
          <w:rFonts w:cs="Arial"/>
          <w:szCs w:val="24"/>
        </w:rPr>
        <w:t xml:space="preserve">ванный на индекс потребительских цен, увеличился на 1.2%. </w:t>
      </w:r>
    </w:p>
    <w:p w:rsidR="00320155" w:rsidRPr="00766A50" w:rsidRDefault="00320155" w:rsidP="00320155">
      <w:pPr>
        <w:spacing w:after="120"/>
        <w:ind w:firstLine="720"/>
        <w:jc w:val="both"/>
        <w:rPr>
          <w:rFonts w:cs="Arial"/>
          <w:spacing w:val="-2"/>
          <w:szCs w:val="24"/>
        </w:rPr>
      </w:pPr>
      <w:r w:rsidRPr="00766A50">
        <w:rPr>
          <w:rFonts w:cs="Arial"/>
          <w:szCs w:val="24"/>
        </w:rPr>
        <w:t>Средняя номинальная начисленная заработная плата работников орг</w:t>
      </w:r>
      <w:r w:rsidRPr="00766A50">
        <w:rPr>
          <w:rFonts w:cs="Arial"/>
          <w:szCs w:val="24"/>
        </w:rPr>
        <w:t>а</w:t>
      </w:r>
      <w:r w:rsidRPr="00766A50">
        <w:rPr>
          <w:rFonts w:cs="Arial"/>
          <w:szCs w:val="24"/>
        </w:rPr>
        <w:t>низаций</w:t>
      </w:r>
      <w:r w:rsidRPr="00766A50">
        <w:rPr>
          <w:rFonts w:cs="Arial"/>
          <w:spacing w:val="-2"/>
          <w:szCs w:val="24"/>
        </w:rPr>
        <w:t xml:space="preserve"> (без выплат социального характера) за август 2021 года по видам эк</w:t>
      </w:r>
      <w:r w:rsidRPr="00766A50">
        <w:rPr>
          <w:rFonts w:cs="Arial"/>
          <w:spacing w:val="-2"/>
          <w:szCs w:val="24"/>
        </w:rPr>
        <w:t>о</w:t>
      </w:r>
      <w:r w:rsidRPr="00766A50">
        <w:rPr>
          <w:rFonts w:cs="Arial"/>
          <w:spacing w:val="-2"/>
          <w:szCs w:val="24"/>
        </w:rPr>
        <w:t>номической деятельности приводится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418"/>
        <w:gridCol w:w="1418"/>
      </w:tblGrid>
      <w:tr w:rsidR="00320155" w:rsidRPr="00766A50" w:rsidTr="00DA2A3A">
        <w:trPr>
          <w:trHeight w:val="96"/>
          <w:tblHeader/>
        </w:trPr>
        <w:tc>
          <w:tcPr>
            <w:tcW w:w="4820" w:type="dxa"/>
            <w:vMerge w:val="restart"/>
            <w:tcBorders>
              <w:top w:val="single" w:sz="4" w:space="0" w:color="auto"/>
              <w:left w:val="single" w:sz="4" w:space="0" w:color="auto"/>
              <w:bottom w:val="single" w:sz="4" w:space="0" w:color="auto"/>
              <w:right w:val="single" w:sz="4" w:space="0" w:color="auto"/>
            </w:tcBorders>
          </w:tcPr>
          <w:p w:rsidR="00320155" w:rsidRPr="00766A50" w:rsidRDefault="00320155" w:rsidP="00DA2A3A">
            <w:pPr>
              <w:spacing w:before="60" w:after="60"/>
              <w:jc w:val="center"/>
              <w:rPr>
                <w:rFonts w:cs="Arial"/>
                <w:bCs/>
                <w:sz w:val="20"/>
                <w:lang w:eastAsia="en-US"/>
              </w:rPr>
            </w:pPr>
          </w:p>
        </w:tc>
        <w:tc>
          <w:tcPr>
            <w:tcW w:w="1418" w:type="dxa"/>
            <w:vMerge w:val="restart"/>
            <w:tcBorders>
              <w:top w:val="single" w:sz="4" w:space="0" w:color="auto"/>
              <w:left w:val="single" w:sz="4" w:space="0" w:color="auto"/>
              <w:right w:val="single" w:sz="4" w:space="0" w:color="auto"/>
            </w:tcBorders>
            <w:hideMark/>
          </w:tcPr>
          <w:p w:rsidR="00320155" w:rsidRPr="00766A50" w:rsidRDefault="00320155" w:rsidP="00DA2A3A">
            <w:pPr>
              <w:spacing w:before="60"/>
              <w:jc w:val="center"/>
              <w:rPr>
                <w:rFonts w:cs="Arial"/>
                <w:bCs/>
                <w:sz w:val="20"/>
                <w:lang w:eastAsia="en-US"/>
              </w:rPr>
            </w:pPr>
            <w:r w:rsidRPr="00766A50">
              <w:rPr>
                <w:rFonts w:cs="Arial"/>
                <w:bCs/>
                <w:sz w:val="20"/>
                <w:lang w:eastAsia="en-US"/>
              </w:rPr>
              <w:t>Рублей</w:t>
            </w:r>
          </w:p>
        </w:tc>
        <w:tc>
          <w:tcPr>
            <w:tcW w:w="2836" w:type="dxa"/>
            <w:gridSpan w:val="2"/>
            <w:tcBorders>
              <w:top w:val="single" w:sz="4" w:space="0" w:color="auto"/>
              <w:left w:val="single" w:sz="4" w:space="0" w:color="auto"/>
              <w:right w:val="single" w:sz="4" w:space="0" w:color="auto"/>
            </w:tcBorders>
          </w:tcPr>
          <w:p w:rsidR="00320155" w:rsidRPr="00766A50" w:rsidRDefault="00320155" w:rsidP="00DA2A3A">
            <w:pPr>
              <w:spacing w:before="60"/>
              <w:jc w:val="center"/>
              <w:rPr>
                <w:rFonts w:cs="Arial"/>
                <w:bCs/>
                <w:sz w:val="20"/>
                <w:lang w:eastAsia="en-US"/>
              </w:rPr>
            </w:pPr>
            <w:r w:rsidRPr="00766A50">
              <w:rPr>
                <w:rFonts w:cs="Arial"/>
                <w:sz w:val="20"/>
                <w:lang w:eastAsia="en-US"/>
              </w:rPr>
              <w:t>В % к</w:t>
            </w:r>
          </w:p>
        </w:tc>
      </w:tr>
      <w:tr w:rsidR="00320155" w:rsidRPr="00766A50" w:rsidTr="00DA2A3A">
        <w:trPr>
          <w:trHeight w:val="270"/>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20155" w:rsidRPr="00766A50" w:rsidRDefault="00320155" w:rsidP="00DA2A3A">
            <w:pPr>
              <w:rPr>
                <w:rFonts w:cs="Arial"/>
                <w:bCs/>
                <w:sz w:val="20"/>
                <w:lang w:eastAsia="en-US"/>
              </w:rPr>
            </w:pPr>
          </w:p>
        </w:tc>
        <w:tc>
          <w:tcPr>
            <w:tcW w:w="1418" w:type="dxa"/>
            <w:vMerge/>
            <w:tcBorders>
              <w:left w:val="single" w:sz="4" w:space="0" w:color="auto"/>
              <w:bottom w:val="single" w:sz="4" w:space="0" w:color="auto"/>
              <w:right w:val="single" w:sz="4" w:space="0" w:color="auto"/>
            </w:tcBorders>
            <w:vAlign w:val="center"/>
            <w:hideMark/>
          </w:tcPr>
          <w:p w:rsidR="00320155" w:rsidRPr="00766A50" w:rsidRDefault="00320155" w:rsidP="00DA2A3A">
            <w:pPr>
              <w:rPr>
                <w:rFonts w:cs="Arial"/>
                <w:bCs/>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20155" w:rsidRPr="00766A50" w:rsidRDefault="00320155" w:rsidP="00DA2A3A">
            <w:pPr>
              <w:spacing w:after="60"/>
              <w:ind w:left="-113" w:right="-113"/>
              <w:jc w:val="center"/>
              <w:rPr>
                <w:rFonts w:cs="Arial"/>
                <w:bCs/>
                <w:sz w:val="20"/>
                <w:lang w:eastAsia="en-US"/>
              </w:rPr>
            </w:pPr>
            <w:r w:rsidRPr="00766A50">
              <w:rPr>
                <w:rFonts w:cs="Arial"/>
                <w:sz w:val="20"/>
                <w:lang w:eastAsia="en-US"/>
              </w:rPr>
              <w:t>августу</w:t>
            </w:r>
            <w:r w:rsidRPr="00766A50">
              <w:rPr>
                <w:rFonts w:cs="Arial"/>
                <w:sz w:val="20"/>
                <w:lang w:eastAsia="en-US"/>
              </w:rPr>
              <w:br/>
              <w:t>2020</w:t>
            </w:r>
          </w:p>
        </w:tc>
        <w:tc>
          <w:tcPr>
            <w:tcW w:w="1418" w:type="dxa"/>
            <w:tcBorders>
              <w:top w:val="single" w:sz="4" w:space="0" w:color="auto"/>
              <w:left w:val="single" w:sz="4" w:space="0" w:color="auto"/>
              <w:bottom w:val="single" w:sz="4" w:space="0" w:color="auto"/>
              <w:right w:val="single" w:sz="4" w:space="0" w:color="auto"/>
            </w:tcBorders>
            <w:hideMark/>
          </w:tcPr>
          <w:p w:rsidR="00320155" w:rsidRPr="00766A50" w:rsidRDefault="00320155" w:rsidP="00DA2A3A">
            <w:pPr>
              <w:spacing w:after="60"/>
              <w:ind w:left="-85" w:right="-85"/>
              <w:jc w:val="center"/>
              <w:rPr>
                <w:rFonts w:cs="Arial"/>
                <w:bCs/>
                <w:sz w:val="20"/>
                <w:lang w:eastAsia="en-US"/>
              </w:rPr>
            </w:pPr>
            <w:r w:rsidRPr="00766A50">
              <w:rPr>
                <w:rFonts w:cs="Arial"/>
                <w:sz w:val="20"/>
                <w:lang w:eastAsia="en-US"/>
              </w:rPr>
              <w:t>июлю</w:t>
            </w:r>
            <w:r w:rsidRPr="00766A50">
              <w:rPr>
                <w:rFonts w:cs="Arial"/>
                <w:sz w:val="20"/>
                <w:lang w:eastAsia="en-US"/>
              </w:rPr>
              <w:br/>
              <w:t>2021</w:t>
            </w:r>
          </w:p>
        </w:tc>
      </w:tr>
      <w:tr w:rsidR="00320155" w:rsidRPr="00766A50" w:rsidTr="00DA2A3A">
        <w:trPr>
          <w:trHeight w:val="20"/>
        </w:trPr>
        <w:tc>
          <w:tcPr>
            <w:tcW w:w="4820" w:type="dxa"/>
            <w:tcBorders>
              <w:top w:val="single" w:sz="4" w:space="0" w:color="auto"/>
              <w:left w:val="single" w:sz="4" w:space="0" w:color="auto"/>
              <w:bottom w:val="single" w:sz="4" w:space="0" w:color="auto"/>
              <w:right w:val="nil"/>
            </w:tcBorders>
            <w:vAlign w:val="bottom"/>
            <w:hideMark/>
          </w:tcPr>
          <w:p w:rsidR="00320155" w:rsidRPr="00766A50" w:rsidRDefault="00320155" w:rsidP="00DA2A3A">
            <w:pPr>
              <w:autoSpaceDE w:val="0"/>
              <w:autoSpaceDN w:val="0"/>
              <w:adjustRightInd w:val="0"/>
              <w:spacing w:before="240" w:after="240" w:line="200" w:lineRule="exact"/>
              <w:rPr>
                <w:rFonts w:cs="Arial"/>
                <w:b/>
                <w:sz w:val="20"/>
                <w:lang w:eastAsia="en-US"/>
              </w:rPr>
            </w:pPr>
            <w:r w:rsidRPr="00766A50">
              <w:rPr>
                <w:rFonts w:cs="Arial"/>
                <w:b/>
                <w:sz w:val="20"/>
                <w:lang w:eastAsia="en-US"/>
              </w:rPr>
              <w:t>Всего</w:t>
            </w:r>
          </w:p>
        </w:tc>
        <w:tc>
          <w:tcPr>
            <w:tcW w:w="1418" w:type="dxa"/>
            <w:tcBorders>
              <w:top w:val="single" w:sz="4" w:space="0" w:color="auto"/>
              <w:left w:val="nil"/>
              <w:bottom w:val="single" w:sz="4" w:space="0" w:color="auto"/>
              <w:right w:val="nil"/>
            </w:tcBorders>
            <w:vAlign w:val="bottom"/>
          </w:tcPr>
          <w:p w:rsidR="00320155" w:rsidRPr="00766A50" w:rsidRDefault="00320155" w:rsidP="00DA2A3A">
            <w:pPr>
              <w:spacing w:before="240" w:after="240"/>
              <w:ind w:right="227"/>
              <w:jc w:val="right"/>
              <w:rPr>
                <w:rFonts w:cs="Arial"/>
                <w:b/>
                <w:sz w:val="20"/>
              </w:rPr>
            </w:pPr>
            <w:r w:rsidRPr="00766A50">
              <w:rPr>
                <w:rFonts w:cs="Arial"/>
                <w:b/>
                <w:sz w:val="20"/>
                <w:lang w:eastAsia="en-US"/>
              </w:rPr>
              <w:t>39654.3</w:t>
            </w:r>
          </w:p>
        </w:tc>
        <w:tc>
          <w:tcPr>
            <w:tcW w:w="1418" w:type="dxa"/>
            <w:tcBorders>
              <w:top w:val="single" w:sz="4" w:space="0" w:color="auto"/>
              <w:left w:val="nil"/>
              <w:bottom w:val="single" w:sz="4" w:space="0" w:color="auto"/>
              <w:right w:val="nil"/>
            </w:tcBorders>
            <w:vAlign w:val="bottom"/>
          </w:tcPr>
          <w:p w:rsidR="00320155" w:rsidRPr="00766A50" w:rsidRDefault="00320155" w:rsidP="00DA2A3A">
            <w:pPr>
              <w:spacing w:before="240" w:after="240"/>
              <w:ind w:right="340"/>
              <w:jc w:val="right"/>
              <w:rPr>
                <w:rFonts w:cs="Arial"/>
                <w:b/>
                <w:sz w:val="20"/>
              </w:rPr>
            </w:pPr>
            <w:r w:rsidRPr="00766A50">
              <w:rPr>
                <w:rFonts w:cs="Arial"/>
                <w:b/>
                <w:sz w:val="20"/>
                <w:lang w:eastAsia="en-US"/>
              </w:rPr>
              <w:t>106.5</w:t>
            </w:r>
          </w:p>
        </w:tc>
        <w:tc>
          <w:tcPr>
            <w:tcW w:w="1418" w:type="dxa"/>
            <w:tcBorders>
              <w:top w:val="single" w:sz="4" w:space="0" w:color="auto"/>
              <w:left w:val="nil"/>
              <w:bottom w:val="single" w:sz="4" w:space="0" w:color="auto"/>
              <w:right w:val="single" w:sz="4" w:space="0" w:color="auto"/>
            </w:tcBorders>
            <w:vAlign w:val="bottom"/>
          </w:tcPr>
          <w:p w:rsidR="00320155" w:rsidRPr="00766A50" w:rsidRDefault="00320155" w:rsidP="00DA2A3A">
            <w:pPr>
              <w:spacing w:before="240" w:after="240"/>
              <w:ind w:right="340"/>
              <w:jc w:val="right"/>
              <w:rPr>
                <w:rFonts w:cs="Arial"/>
                <w:b/>
                <w:sz w:val="20"/>
              </w:rPr>
            </w:pPr>
            <w:r w:rsidRPr="00766A50">
              <w:rPr>
                <w:rFonts w:cs="Arial"/>
                <w:b/>
                <w:sz w:val="20"/>
                <w:lang w:eastAsia="en-US"/>
              </w:rPr>
              <w:t>97.1</w:t>
            </w:r>
          </w:p>
        </w:tc>
      </w:tr>
      <w:tr w:rsidR="00320155" w:rsidRPr="00766A50" w:rsidTr="00DA2A3A">
        <w:trPr>
          <w:trHeight w:val="20"/>
        </w:trPr>
        <w:tc>
          <w:tcPr>
            <w:tcW w:w="4820" w:type="dxa"/>
            <w:tcBorders>
              <w:top w:val="single" w:sz="4" w:space="0" w:color="auto"/>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227"/>
              <w:rPr>
                <w:rFonts w:cs="Arial"/>
                <w:sz w:val="20"/>
                <w:lang w:eastAsia="en-US"/>
              </w:rPr>
            </w:pPr>
            <w:r w:rsidRPr="00766A50">
              <w:rPr>
                <w:rFonts w:cs="Arial"/>
                <w:sz w:val="20"/>
                <w:lang w:eastAsia="en-US"/>
              </w:rPr>
              <w:lastRenderedPageBreak/>
              <w:t>из них:</w:t>
            </w:r>
          </w:p>
        </w:tc>
        <w:tc>
          <w:tcPr>
            <w:tcW w:w="1418" w:type="dxa"/>
            <w:tcBorders>
              <w:top w:val="single" w:sz="4" w:space="0" w:color="auto"/>
              <w:left w:val="nil"/>
              <w:bottom w:val="nil"/>
              <w:right w:val="nil"/>
            </w:tcBorders>
            <w:vAlign w:val="bottom"/>
          </w:tcPr>
          <w:p w:rsidR="00320155" w:rsidRPr="00766A50" w:rsidRDefault="00320155" w:rsidP="00DA2A3A">
            <w:pPr>
              <w:spacing w:before="150" w:after="150" w:line="200" w:lineRule="exact"/>
              <w:ind w:right="227"/>
              <w:jc w:val="right"/>
              <w:rPr>
                <w:rFonts w:cs="Arial"/>
                <w:b/>
                <w:sz w:val="20"/>
                <w:lang w:eastAsia="en-US"/>
              </w:rPr>
            </w:pPr>
          </w:p>
        </w:tc>
        <w:tc>
          <w:tcPr>
            <w:tcW w:w="1418" w:type="dxa"/>
            <w:tcBorders>
              <w:top w:val="single" w:sz="4" w:space="0" w:color="auto"/>
              <w:left w:val="nil"/>
              <w:bottom w:val="nil"/>
              <w:right w:val="nil"/>
            </w:tcBorders>
            <w:vAlign w:val="bottom"/>
          </w:tcPr>
          <w:p w:rsidR="00320155" w:rsidRPr="00766A50" w:rsidRDefault="00320155" w:rsidP="00DA2A3A">
            <w:pPr>
              <w:spacing w:before="150" w:after="150" w:line="200" w:lineRule="exact"/>
              <w:ind w:right="340"/>
              <w:jc w:val="right"/>
              <w:rPr>
                <w:rFonts w:cs="Arial"/>
                <w:b/>
                <w:sz w:val="20"/>
                <w:lang w:eastAsia="en-US"/>
              </w:rPr>
            </w:pPr>
          </w:p>
        </w:tc>
        <w:tc>
          <w:tcPr>
            <w:tcW w:w="1418" w:type="dxa"/>
            <w:tcBorders>
              <w:top w:val="single" w:sz="4" w:space="0" w:color="auto"/>
              <w:left w:val="nil"/>
              <w:bottom w:val="nil"/>
              <w:right w:val="single" w:sz="4" w:space="0" w:color="auto"/>
            </w:tcBorders>
            <w:vAlign w:val="bottom"/>
          </w:tcPr>
          <w:p w:rsidR="00320155" w:rsidRPr="00766A50" w:rsidRDefault="00320155" w:rsidP="00DA2A3A">
            <w:pPr>
              <w:spacing w:before="150" w:after="150" w:line="200" w:lineRule="exact"/>
              <w:ind w:right="340"/>
              <w:jc w:val="right"/>
              <w:rPr>
                <w:rFonts w:cs="Arial"/>
                <w:b/>
                <w:sz w:val="20"/>
                <w:lang w:eastAsia="en-US"/>
              </w:rPr>
            </w:pP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 xml:space="preserve">сельское, лесное хозяйство, охота, </w:t>
            </w:r>
            <w:r w:rsidRPr="00766A50">
              <w:rPr>
                <w:rFonts w:cs="Arial"/>
                <w:bCs/>
                <w:sz w:val="20"/>
                <w:lang w:eastAsia="en-US"/>
              </w:rPr>
              <w:br/>
              <w:t>рыболовство и рыбоводство</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32218.5</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112.0</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100.8</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добыча полезных ископаемых</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34350.6</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107.4</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104.1</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обрабатывающие производства</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45774.5</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114.0</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98.9</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обеспечение электрической энергией,</w:t>
            </w:r>
            <w:r w:rsidRPr="00766A50">
              <w:rPr>
                <w:rFonts w:cs="Arial"/>
                <w:bCs/>
                <w:sz w:val="20"/>
                <w:lang w:eastAsia="en-US"/>
              </w:rPr>
              <w:br/>
              <w:t>газом и паром; кондиционирование воздуха</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38640.9</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105.0</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91.4</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водоснабжение; водоотведение, организация сбора и утилизации отходов, деятельность</w:t>
            </w:r>
            <w:r w:rsidRPr="00766A50">
              <w:rPr>
                <w:rFonts w:cs="Arial"/>
                <w:bCs/>
                <w:sz w:val="20"/>
                <w:lang w:eastAsia="en-US"/>
              </w:rPr>
              <w:br/>
              <w:t>по ликвидации загрязнений</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30593.3</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108.4</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100.2</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строительство</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43743.3</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88.1</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104.3</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 xml:space="preserve">торговля оптовая и розничная; ремонт </w:t>
            </w:r>
            <w:r w:rsidRPr="00766A50">
              <w:rPr>
                <w:rFonts w:cs="Arial"/>
                <w:bCs/>
                <w:sz w:val="20"/>
                <w:lang w:eastAsia="en-US"/>
              </w:rPr>
              <w:br/>
              <w:t xml:space="preserve">автотранспортных средств и мотоциклов </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34528.8</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105.0</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103.0</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bCs/>
                <w:sz w:val="20"/>
                <w:lang w:eastAsia="en-US"/>
              </w:rPr>
            </w:pPr>
            <w:r w:rsidRPr="00766A50">
              <w:rPr>
                <w:rFonts w:cs="Arial"/>
                <w:bCs/>
                <w:sz w:val="20"/>
                <w:lang w:eastAsia="en-US"/>
              </w:rPr>
              <w:t>транспортировка и хранение</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46219.8</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103.4</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111.1</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 xml:space="preserve">деятельность гостиниц </w:t>
            </w:r>
            <w:r w:rsidRPr="00766A50">
              <w:rPr>
                <w:rFonts w:cs="Arial"/>
                <w:bCs/>
                <w:sz w:val="20"/>
                <w:lang w:eastAsia="en-US"/>
              </w:rPr>
              <w:br/>
              <w:t>и предприятий общественного питания</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22801.5</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115.8</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93.7</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деятельность в области информации и связи</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47209.1</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115.8</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103.5</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деятельность финансовая и страховая</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51263.3</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113.2</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92.9</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 xml:space="preserve">деятельность по операциям </w:t>
            </w:r>
            <w:r w:rsidRPr="00766A50">
              <w:rPr>
                <w:rFonts w:cs="Arial"/>
                <w:bCs/>
                <w:sz w:val="20"/>
                <w:lang w:eastAsia="en-US"/>
              </w:rPr>
              <w:br/>
              <w:t>с недвижимым имуществом</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32855.7</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132.1</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92.6</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sz w:val="20"/>
                <w:lang w:eastAsia="en-US"/>
              </w:rPr>
              <w:t>д</w:t>
            </w:r>
            <w:r w:rsidRPr="00766A50">
              <w:rPr>
                <w:rFonts w:cs="Arial"/>
                <w:bCs/>
                <w:sz w:val="20"/>
                <w:lang w:eastAsia="en-US"/>
              </w:rPr>
              <w:t xml:space="preserve">еятельность профессиональная, </w:t>
            </w:r>
            <w:r w:rsidRPr="00766A50">
              <w:rPr>
                <w:rFonts w:cs="Arial"/>
                <w:bCs/>
                <w:sz w:val="20"/>
                <w:lang w:eastAsia="en-US"/>
              </w:rPr>
              <w:br/>
              <w:t>научная и техническая</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47285.9</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108.6</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94.8</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 xml:space="preserve">деятельность административная </w:t>
            </w:r>
            <w:r w:rsidRPr="00766A50">
              <w:rPr>
                <w:rFonts w:cs="Arial"/>
                <w:bCs/>
                <w:sz w:val="20"/>
                <w:lang w:eastAsia="en-US"/>
              </w:rPr>
              <w:br/>
              <w:t>и сопутствующие дополнительные услуги</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23477.0</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92.9</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98.7</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 xml:space="preserve">государственное управление </w:t>
            </w:r>
            <w:r w:rsidRPr="00766A50">
              <w:rPr>
                <w:rFonts w:cs="Arial"/>
                <w:bCs/>
                <w:sz w:val="20"/>
                <w:lang w:eastAsia="en-US"/>
              </w:rPr>
              <w:br/>
              <w:t>и обеспечение военной безопасности;</w:t>
            </w:r>
            <w:r w:rsidRPr="00766A50">
              <w:rPr>
                <w:rFonts w:cs="Arial"/>
                <w:bCs/>
                <w:sz w:val="20"/>
                <w:lang w:eastAsia="en-US"/>
              </w:rPr>
              <w:br/>
              <w:t>социальное обеспечение</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40262.0</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106.1</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86.2</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образование</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25774.9</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106.7</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90.2</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деятельность в области здравоохранения</w:t>
            </w:r>
            <w:r w:rsidRPr="00766A50">
              <w:rPr>
                <w:rFonts w:cs="Arial"/>
                <w:bCs/>
                <w:sz w:val="20"/>
                <w:lang w:eastAsia="en-US"/>
              </w:rPr>
              <w:br/>
              <w:t>и социальных услуг</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37880.2</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85.9</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93.8</w:t>
            </w:r>
          </w:p>
        </w:tc>
      </w:tr>
      <w:tr w:rsidR="00320155" w:rsidRPr="00766A50" w:rsidTr="00DA2A3A">
        <w:trPr>
          <w:trHeight w:val="20"/>
        </w:trPr>
        <w:tc>
          <w:tcPr>
            <w:tcW w:w="4820" w:type="dxa"/>
            <w:tcBorders>
              <w:top w:val="nil"/>
              <w:left w:val="single" w:sz="4" w:space="0" w:color="auto"/>
              <w:bottom w:val="nil"/>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sz w:val="20"/>
                <w:lang w:eastAsia="en-US"/>
              </w:rPr>
            </w:pPr>
            <w:r w:rsidRPr="00766A50">
              <w:rPr>
                <w:rFonts w:cs="Arial"/>
                <w:bCs/>
                <w:sz w:val="20"/>
                <w:lang w:eastAsia="en-US"/>
              </w:rPr>
              <w:t xml:space="preserve">деятельность в области культуры, спорта, </w:t>
            </w:r>
            <w:r w:rsidRPr="00766A50">
              <w:rPr>
                <w:rFonts w:cs="Arial"/>
                <w:bCs/>
                <w:sz w:val="20"/>
                <w:lang w:eastAsia="en-US"/>
              </w:rPr>
              <w:br/>
              <w:t>организации досуга и развлечений</w:t>
            </w:r>
          </w:p>
        </w:tc>
        <w:tc>
          <w:tcPr>
            <w:tcW w:w="1418" w:type="dxa"/>
            <w:tcBorders>
              <w:top w:val="nil"/>
              <w:left w:val="nil"/>
              <w:bottom w:val="nil"/>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29625.2</w:t>
            </w:r>
          </w:p>
        </w:tc>
        <w:tc>
          <w:tcPr>
            <w:tcW w:w="1418" w:type="dxa"/>
            <w:tcBorders>
              <w:top w:val="nil"/>
              <w:left w:val="nil"/>
              <w:bottom w:val="nil"/>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102.8</w:t>
            </w:r>
          </w:p>
        </w:tc>
        <w:tc>
          <w:tcPr>
            <w:tcW w:w="1418" w:type="dxa"/>
            <w:tcBorders>
              <w:top w:val="nil"/>
              <w:left w:val="nil"/>
              <w:bottom w:val="nil"/>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93.1</w:t>
            </w:r>
          </w:p>
        </w:tc>
      </w:tr>
      <w:tr w:rsidR="00320155" w:rsidRPr="00766A50" w:rsidTr="00DA2A3A">
        <w:trPr>
          <w:trHeight w:val="20"/>
        </w:trPr>
        <w:tc>
          <w:tcPr>
            <w:tcW w:w="4820" w:type="dxa"/>
            <w:tcBorders>
              <w:top w:val="nil"/>
              <w:left w:val="single" w:sz="4" w:space="0" w:color="auto"/>
              <w:bottom w:val="single" w:sz="4" w:space="0" w:color="auto"/>
              <w:right w:val="nil"/>
            </w:tcBorders>
            <w:vAlign w:val="bottom"/>
            <w:hideMark/>
          </w:tcPr>
          <w:p w:rsidR="00320155" w:rsidRPr="00766A50" w:rsidRDefault="00320155" w:rsidP="00DA2A3A">
            <w:pPr>
              <w:autoSpaceDE w:val="0"/>
              <w:autoSpaceDN w:val="0"/>
              <w:adjustRightInd w:val="0"/>
              <w:spacing w:before="150" w:after="150" w:line="200" w:lineRule="exact"/>
              <w:ind w:left="57"/>
              <w:rPr>
                <w:rFonts w:cs="Arial"/>
                <w:bCs/>
                <w:sz w:val="20"/>
                <w:lang w:eastAsia="en-US"/>
              </w:rPr>
            </w:pPr>
            <w:r w:rsidRPr="00766A50">
              <w:rPr>
                <w:rFonts w:cs="Arial"/>
                <w:bCs/>
                <w:sz w:val="20"/>
                <w:lang w:eastAsia="en-US"/>
              </w:rPr>
              <w:t>предоставление прочих видов услуг</w:t>
            </w:r>
          </w:p>
        </w:tc>
        <w:tc>
          <w:tcPr>
            <w:tcW w:w="1418" w:type="dxa"/>
            <w:tcBorders>
              <w:top w:val="nil"/>
              <w:left w:val="nil"/>
              <w:bottom w:val="single" w:sz="4" w:space="0" w:color="auto"/>
              <w:right w:val="nil"/>
            </w:tcBorders>
            <w:vAlign w:val="bottom"/>
          </w:tcPr>
          <w:p w:rsidR="00320155" w:rsidRPr="00766A50" w:rsidRDefault="00320155" w:rsidP="00DA2A3A">
            <w:pPr>
              <w:spacing w:before="150" w:after="150"/>
              <w:ind w:right="227"/>
              <w:jc w:val="right"/>
              <w:rPr>
                <w:rFonts w:cs="Arial"/>
                <w:sz w:val="20"/>
                <w:lang w:eastAsia="en-US"/>
              </w:rPr>
            </w:pPr>
            <w:r w:rsidRPr="00766A50">
              <w:rPr>
                <w:rFonts w:cs="Arial"/>
                <w:sz w:val="20"/>
                <w:lang w:eastAsia="en-US"/>
              </w:rPr>
              <w:t>26702.9</w:t>
            </w:r>
          </w:p>
        </w:tc>
        <w:tc>
          <w:tcPr>
            <w:tcW w:w="1418" w:type="dxa"/>
            <w:tcBorders>
              <w:top w:val="nil"/>
              <w:left w:val="nil"/>
              <w:bottom w:val="single" w:sz="4" w:space="0" w:color="auto"/>
              <w:right w:val="nil"/>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112.0</w:t>
            </w:r>
          </w:p>
        </w:tc>
        <w:tc>
          <w:tcPr>
            <w:tcW w:w="1418" w:type="dxa"/>
            <w:tcBorders>
              <w:top w:val="nil"/>
              <w:left w:val="nil"/>
              <w:bottom w:val="single" w:sz="4" w:space="0" w:color="auto"/>
              <w:right w:val="single" w:sz="4" w:space="0" w:color="auto"/>
            </w:tcBorders>
            <w:vAlign w:val="bottom"/>
          </w:tcPr>
          <w:p w:rsidR="00320155" w:rsidRPr="00766A50" w:rsidRDefault="00320155" w:rsidP="00DA2A3A">
            <w:pPr>
              <w:spacing w:before="150" w:after="150"/>
              <w:ind w:right="340"/>
              <w:jc w:val="right"/>
              <w:rPr>
                <w:rFonts w:cs="Arial"/>
                <w:sz w:val="20"/>
                <w:lang w:eastAsia="en-US"/>
              </w:rPr>
            </w:pPr>
            <w:r w:rsidRPr="00766A50">
              <w:rPr>
                <w:rFonts w:cs="Arial"/>
                <w:sz w:val="20"/>
                <w:lang w:eastAsia="en-US"/>
              </w:rPr>
              <w:t>101.4</w:t>
            </w:r>
          </w:p>
        </w:tc>
      </w:tr>
    </w:tbl>
    <w:p w:rsidR="00320155" w:rsidRDefault="00320155" w:rsidP="00320155">
      <w:pPr>
        <w:spacing w:before="120"/>
        <w:ind w:firstLine="709"/>
        <w:jc w:val="both"/>
        <w:rPr>
          <w:rFonts w:cs="Arial"/>
          <w:snapToGrid w:val="0"/>
          <w:szCs w:val="24"/>
        </w:rPr>
      </w:pPr>
      <w:proofErr w:type="gramStart"/>
      <w:r>
        <w:rPr>
          <w:rFonts w:cs="Arial"/>
          <w:snapToGrid w:val="0"/>
          <w:szCs w:val="24"/>
        </w:rPr>
        <w:lastRenderedPageBreak/>
        <w:t>В августе 2021 года н</w:t>
      </w:r>
      <w:r w:rsidRPr="000827E8">
        <w:rPr>
          <w:rFonts w:cs="Arial"/>
          <w:snapToGrid w:val="0"/>
          <w:szCs w:val="24"/>
        </w:rPr>
        <w:t xml:space="preserve">аиболее </w:t>
      </w:r>
      <w:r w:rsidRPr="000827E8">
        <w:rPr>
          <w:rFonts w:cs="Arial"/>
          <w:szCs w:val="24"/>
        </w:rPr>
        <w:t>низкий уровень средней заработной платы</w:t>
      </w:r>
      <w:r w:rsidRPr="000827E8">
        <w:rPr>
          <w:rFonts w:cs="Arial"/>
          <w:snapToGrid w:val="0"/>
          <w:szCs w:val="24"/>
        </w:rPr>
        <w:t xml:space="preserve"> отме</w:t>
      </w:r>
      <w:r>
        <w:rPr>
          <w:rFonts w:cs="Arial"/>
          <w:snapToGrid w:val="0"/>
          <w:szCs w:val="24"/>
        </w:rPr>
        <w:t>чен у работников гостиниц и предприятий общественного питания (22801.5 рубля)</w:t>
      </w:r>
      <w:r w:rsidRPr="00BC2131">
        <w:rPr>
          <w:rFonts w:cs="Arial"/>
          <w:snapToGrid w:val="0"/>
          <w:szCs w:val="24"/>
        </w:rPr>
        <w:t xml:space="preserve"> </w:t>
      </w:r>
      <w:r w:rsidRPr="00DD00E0">
        <w:rPr>
          <w:rFonts w:cs="Arial"/>
          <w:snapToGrid w:val="0"/>
          <w:szCs w:val="24"/>
        </w:rPr>
        <w:t xml:space="preserve">и </w:t>
      </w:r>
      <w:r>
        <w:rPr>
          <w:rFonts w:cs="Arial"/>
          <w:snapToGrid w:val="0"/>
          <w:szCs w:val="24"/>
        </w:rPr>
        <w:t xml:space="preserve">был ниже </w:t>
      </w:r>
      <w:proofErr w:type="spellStart"/>
      <w:r>
        <w:rPr>
          <w:rFonts w:cs="Arial"/>
          <w:snapToGrid w:val="0"/>
          <w:szCs w:val="24"/>
        </w:rPr>
        <w:t>среднеобластного</w:t>
      </w:r>
      <w:proofErr w:type="spellEnd"/>
      <w:r>
        <w:rPr>
          <w:rFonts w:cs="Arial"/>
          <w:snapToGrid w:val="0"/>
          <w:szCs w:val="24"/>
        </w:rPr>
        <w:t xml:space="preserve"> на 42.5%, в сфере </w:t>
      </w:r>
      <w:r w:rsidRPr="00DD00E0">
        <w:rPr>
          <w:rFonts w:cs="Arial"/>
          <w:snapToGrid w:val="0"/>
          <w:szCs w:val="24"/>
        </w:rPr>
        <w:t xml:space="preserve">административной </w:t>
      </w:r>
      <w:r>
        <w:rPr>
          <w:rFonts w:cs="Arial"/>
          <w:snapToGrid w:val="0"/>
          <w:szCs w:val="24"/>
        </w:rPr>
        <w:t>д</w:t>
      </w:r>
      <w:r>
        <w:rPr>
          <w:rFonts w:cs="Arial"/>
          <w:snapToGrid w:val="0"/>
          <w:szCs w:val="24"/>
        </w:rPr>
        <w:t>е</w:t>
      </w:r>
      <w:r>
        <w:rPr>
          <w:rFonts w:cs="Arial"/>
          <w:snapToGrid w:val="0"/>
          <w:szCs w:val="24"/>
        </w:rPr>
        <w:t xml:space="preserve">ятельности </w:t>
      </w:r>
      <w:r w:rsidRPr="00DD00E0">
        <w:rPr>
          <w:rFonts w:cs="Arial"/>
          <w:snapToGrid w:val="0"/>
          <w:szCs w:val="24"/>
        </w:rPr>
        <w:t>и сопутствующи</w:t>
      </w:r>
      <w:r>
        <w:rPr>
          <w:rFonts w:cs="Arial"/>
          <w:snapToGrid w:val="0"/>
          <w:szCs w:val="24"/>
        </w:rPr>
        <w:t>х</w:t>
      </w:r>
      <w:r w:rsidRPr="00DD00E0">
        <w:rPr>
          <w:rFonts w:cs="Arial"/>
          <w:snapToGrid w:val="0"/>
          <w:szCs w:val="24"/>
        </w:rPr>
        <w:t xml:space="preserve"> дополнительных услуг (</w:t>
      </w:r>
      <w:r>
        <w:rPr>
          <w:rFonts w:cs="Arial"/>
          <w:snapToGrid w:val="0"/>
          <w:szCs w:val="24"/>
        </w:rPr>
        <w:t>23477</w:t>
      </w:r>
      <w:r w:rsidRPr="00DD00E0">
        <w:rPr>
          <w:rFonts w:cs="Arial"/>
          <w:snapToGrid w:val="0"/>
          <w:szCs w:val="24"/>
        </w:rPr>
        <w:t xml:space="preserve"> рубл</w:t>
      </w:r>
      <w:r>
        <w:rPr>
          <w:rFonts w:cs="Arial"/>
          <w:snapToGrid w:val="0"/>
          <w:szCs w:val="24"/>
        </w:rPr>
        <w:t>ей</w:t>
      </w:r>
      <w:r w:rsidRPr="00DD00E0">
        <w:rPr>
          <w:rFonts w:cs="Arial"/>
          <w:snapToGrid w:val="0"/>
          <w:szCs w:val="24"/>
        </w:rPr>
        <w:t xml:space="preserve">) </w:t>
      </w:r>
      <w:r>
        <w:rPr>
          <w:rFonts w:cs="Arial"/>
          <w:snapToGrid w:val="0"/>
          <w:szCs w:val="24"/>
        </w:rPr>
        <w:t xml:space="preserve">- на 40.8%, в образовании </w:t>
      </w:r>
      <w:r w:rsidRPr="00DD00E0">
        <w:rPr>
          <w:rFonts w:cs="Arial"/>
          <w:snapToGrid w:val="0"/>
          <w:szCs w:val="24"/>
        </w:rPr>
        <w:t>(</w:t>
      </w:r>
      <w:r>
        <w:rPr>
          <w:rFonts w:cs="Arial"/>
          <w:snapToGrid w:val="0"/>
          <w:szCs w:val="24"/>
        </w:rPr>
        <w:t>25774.9 рубля</w:t>
      </w:r>
      <w:r w:rsidRPr="00DD00E0">
        <w:rPr>
          <w:rFonts w:cs="Arial"/>
          <w:snapToGrid w:val="0"/>
          <w:szCs w:val="24"/>
        </w:rPr>
        <w:t xml:space="preserve">) - на </w:t>
      </w:r>
      <w:r>
        <w:rPr>
          <w:rFonts w:cs="Arial"/>
          <w:snapToGrid w:val="0"/>
          <w:szCs w:val="24"/>
        </w:rPr>
        <w:t>35</w:t>
      </w:r>
      <w:r w:rsidRPr="00DD00E0">
        <w:rPr>
          <w:rFonts w:cs="Arial"/>
          <w:snapToGrid w:val="0"/>
          <w:szCs w:val="24"/>
        </w:rPr>
        <w:t>%,</w:t>
      </w:r>
      <w:r>
        <w:rPr>
          <w:rFonts w:cs="Arial"/>
          <w:snapToGrid w:val="0"/>
          <w:szCs w:val="24"/>
        </w:rPr>
        <w:t xml:space="preserve"> в предоставлении прочих видов услуг </w:t>
      </w:r>
      <w:r w:rsidRPr="00DD00E0">
        <w:rPr>
          <w:rFonts w:cs="Arial"/>
          <w:snapToGrid w:val="0"/>
          <w:szCs w:val="24"/>
        </w:rPr>
        <w:t>(</w:t>
      </w:r>
      <w:r>
        <w:rPr>
          <w:rFonts w:cs="Arial"/>
          <w:snapToGrid w:val="0"/>
          <w:szCs w:val="24"/>
        </w:rPr>
        <w:t>26702.9</w:t>
      </w:r>
      <w:r w:rsidRPr="00DD00E0">
        <w:rPr>
          <w:rFonts w:cs="Arial"/>
          <w:snapToGrid w:val="0"/>
          <w:szCs w:val="24"/>
        </w:rPr>
        <w:t xml:space="preserve"> рубля) </w:t>
      </w:r>
      <w:r>
        <w:rPr>
          <w:rFonts w:cs="Arial"/>
          <w:snapToGrid w:val="0"/>
          <w:szCs w:val="24"/>
        </w:rPr>
        <w:t>- на 32.7%.</w:t>
      </w:r>
      <w:proofErr w:type="gramEnd"/>
    </w:p>
    <w:p w:rsidR="00320155" w:rsidRDefault="00320155" w:rsidP="00320155">
      <w:pPr>
        <w:tabs>
          <w:tab w:val="left" w:pos="7371"/>
        </w:tabs>
        <w:spacing w:before="120" w:after="120"/>
        <w:jc w:val="center"/>
        <w:rPr>
          <w:rFonts w:cs="Arial"/>
          <w:i/>
          <w:sz w:val="22"/>
          <w:szCs w:val="22"/>
        </w:rPr>
      </w:pPr>
      <w:r w:rsidRPr="0008233E">
        <w:rPr>
          <w:rFonts w:cs="Arial"/>
          <w:b/>
          <w:i/>
          <w:szCs w:val="24"/>
        </w:rPr>
        <w:t xml:space="preserve">Отношение средней заработной платы </w:t>
      </w:r>
      <w:r>
        <w:rPr>
          <w:rFonts w:cs="Arial"/>
          <w:b/>
          <w:i/>
          <w:szCs w:val="24"/>
        </w:rPr>
        <w:br/>
      </w:r>
      <w:r w:rsidRPr="0008233E">
        <w:rPr>
          <w:rFonts w:cs="Arial"/>
          <w:b/>
          <w:i/>
          <w:szCs w:val="24"/>
        </w:rPr>
        <w:t xml:space="preserve">по видам экономической деятельности </w:t>
      </w:r>
      <w:r>
        <w:rPr>
          <w:rFonts w:cs="Arial"/>
          <w:b/>
          <w:i/>
          <w:szCs w:val="24"/>
        </w:rPr>
        <w:br/>
      </w:r>
      <w:r w:rsidRPr="0008233E">
        <w:rPr>
          <w:rFonts w:cs="Arial"/>
          <w:b/>
          <w:i/>
          <w:szCs w:val="24"/>
        </w:rPr>
        <w:t xml:space="preserve">к среднему уровню по </w:t>
      </w:r>
      <w:r>
        <w:rPr>
          <w:rFonts w:cs="Arial"/>
          <w:b/>
          <w:i/>
          <w:szCs w:val="24"/>
        </w:rPr>
        <w:t xml:space="preserve">области </w:t>
      </w:r>
      <w:r>
        <w:rPr>
          <w:rFonts w:cs="Arial"/>
          <w:b/>
          <w:i/>
          <w:szCs w:val="24"/>
        </w:rPr>
        <w:br/>
      </w:r>
      <w:r>
        <w:rPr>
          <w:rFonts w:cs="Arial"/>
          <w:i/>
          <w:sz w:val="22"/>
          <w:szCs w:val="22"/>
        </w:rPr>
        <w:t>(</w:t>
      </w:r>
      <w:r w:rsidRPr="0008233E">
        <w:rPr>
          <w:rFonts w:cs="Arial"/>
          <w:i/>
          <w:sz w:val="22"/>
          <w:szCs w:val="22"/>
        </w:rPr>
        <w:t xml:space="preserve">в </w:t>
      </w:r>
      <w:r>
        <w:rPr>
          <w:rFonts w:cs="Arial"/>
          <w:i/>
          <w:sz w:val="22"/>
          <w:szCs w:val="22"/>
        </w:rPr>
        <w:t>августе</w:t>
      </w:r>
      <w:r w:rsidRPr="0008233E">
        <w:rPr>
          <w:rFonts w:cs="Arial"/>
          <w:i/>
          <w:sz w:val="22"/>
          <w:szCs w:val="22"/>
        </w:rPr>
        <w:t xml:space="preserve"> 20</w:t>
      </w:r>
      <w:r>
        <w:rPr>
          <w:rFonts w:cs="Arial"/>
          <w:i/>
          <w:sz w:val="22"/>
          <w:szCs w:val="22"/>
        </w:rPr>
        <w:t>21</w:t>
      </w:r>
      <w:r w:rsidRPr="0008233E">
        <w:rPr>
          <w:rFonts w:cs="Arial"/>
          <w:i/>
          <w:sz w:val="22"/>
          <w:szCs w:val="22"/>
        </w:rPr>
        <w:t xml:space="preserve"> года, </w:t>
      </w:r>
      <w:proofErr w:type="gramStart"/>
      <w:r w:rsidRPr="0008233E">
        <w:rPr>
          <w:rFonts w:cs="Arial"/>
          <w:i/>
          <w:sz w:val="22"/>
          <w:szCs w:val="22"/>
        </w:rPr>
        <w:t>в</w:t>
      </w:r>
      <w:proofErr w:type="gramEnd"/>
      <w:r w:rsidRPr="0008233E">
        <w:rPr>
          <w:rFonts w:cs="Arial"/>
          <w:i/>
          <w:sz w:val="22"/>
          <w:szCs w:val="22"/>
        </w:rPr>
        <w:t xml:space="preserve"> %</w:t>
      </w:r>
      <w:r>
        <w:rPr>
          <w:rFonts w:cs="Arial"/>
          <w:i/>
          <w:sz w:val="22"/>
          <w:szCs w:val="22"/>
        </w:rPr>
        <w:t>)</w:t>
      </w:r>
    </w:p>
    <w:p w:rsidR="00320155" w:rsidRDefault="00320155" w:rsidP="00320155">
      <w:pPr>
        <w:tabs>
          <w:tab w:val="left" w:pos="7371"/>
        </w:tabs>
        <w:jc w:val="center"/>
        <w:rPr>
          <w:rFonts w:cs="Arial"/>
          <w:i/>
          <w:sz w:val="22"/>
          <w:szCs w:val="22"/>
        </w:rPr>
      </w:pPr>
      <w:r w:rsidRPr="00410D93">
        <w:rPr>
          <w:noProof/>
          <w:bdr w:val="single" w:sz="4" w:space="0" w:color="auto"/>
        </w:rPr>
        <w:drawing>
          <wp:inline distT="0" distB="0" distL="0" distR="0" wp14:anchorId="561F803E" wp14:editId="1187BD18">
            <wp:extent cx="5724000" cy="67524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0" cy="6752455"/>
                    </a:xfrm>
                    <a:prstGeom prst="rect">
                      <a:avLst/>
                    </a:prstGeom>
                    <a:noFill/>
                    <a:ln>
                      <a:noFill/>
                    </a:ln>
                  </pic:spPr>
                </pic:pic>
              </a:graphicData>
            </a:graphic>
          </wp:inline>
        </w:drawing>
      </w:r>
      <w:r w:rsidRPr="00E05737">
        <w:t xml:space="preserve"> </w:t>
      </w:r>
    </w:p>
    <w:p w:rsidR="00320155" w:rsidRPr="00A80663" w:rsidRDefault="00320155" w:rsidP="00320155">
      <w:pPr>
        <w:tabs>
          <w:tab w:val="left" w:pos="709"/>
        </w:tabs>
        <w:spacing w:before="120"/>
        <w:ind w:firstLine="720"/>
        <w:jc w:val="both"/>
        <w:rPr>
          <w:szCs w:val="24"/>
        </w:rPr>
      </w:pPr>
      <w:r w:rsidRPr="00A80663">
        <w:rPr>
          <w:rFonts w:cs="Arial"/>
          <w:spacing w:val="-2"/>
          <w:szCs w:val="24"/>
        </w:rPr>
        <w:t xml:space="preserve">Численность работников, перед которыми организации имели </w:t>
      </w:r>
      <w:r w:rsidRPr="00A80663">
        <w:rPr>
          <w:rFonts w:cs="Arial"/>
          <w:b/>
          <w:i/>
          <w:spacing w:val="-2"/>
          <w:szCs w:val="24"/>
        </w:rPr>
        <w:t>проср</w:t>
      </w:r>
      <w:r w:rsidRPr="00A80663">
        <w:rPr>
          <w:rFonts w:cs="Arial"/>
          <w:b/>
          <w:i/>
          <w:spacing w:val="-2"/>
          <w:szCs w:val="24"/>
        </w:rPr>
        <w:t>о</w:t>
      </w:r>
      <w:r w:rsidRPr="00A80663">
        <w:rPr>
          <w:rFonts w:cs="Arial"/>
          <w:b/>
          <w:i/>
          <w:spacing w:val="-2"/>
          <w:szCs w:val="24"/>
        </w:rPr>
        <w:t>ченную задолженность по заработной плате</w:t>
      </w:r>
      <w:r w:rsidRPr="00A80663">
        <w:rPr>
          <w:rFonts w:cs="Arial"/>
          <w:spacing w:val="-2"/>
          <w:szCs w:val="24"/>
        </w:rPr>
        <w:t xml:space="preserve">, по кругу наблюдаемых видов </w:t>
      </w:r>
      <w:r w:rsidRPr="00A80663">
        <w:rPr>
          <w:rFonts w:cs="Arial"/>
          <w:spacing w:val="-2"/>
          <w:szCs w:val="24"/>
        </w:rPr>
        <w:lastRenderedPageBreak/>
        <w:t xml:space="preserve">экономической деятельности, по состоянию на 1 </w:t>
      </w:r>
      <w:r>
        <w:rPr>
          <w:rFonts w:cs="Arial"/>
          <w:spacing w:val="-2"/>
          <w:szCs w:val="24"/>
        </w:rPr>
        <w:t>октябр</w:t>
      </w:r>
      <w:r w:rsidRPr="00A80663">
        <w:rPr>
          <w:rFonts w:cs="Arial"/>
          <w:spacing w:val="-2"/>
          <w:szCs w:val="24"/>
        </w:rPr>
        <w:t>я</w:t>
      </w:r>
      <w:r>
        <w:rPr>
          <w:rFonts w:cs="Arial"/>
          <w:spacing w:val="-2"/>
          <w:szCs w:val="24"/>
        </w:rPr>
        <w:t xml:space="preserve"> 2021</w:t>
      </w:r>
      <w:r w:rsidRPr="00A80663">
        <w:rPr>
          <w:rFonts w:cs="Arial"/>
          <w:spacing w:val="-2"/>
          <w:szCs w:val="24"/>
        </w:rPr>
        <w:t xml:space="preserve"> года составила </w:t>
      </w:r>
      <w:r>
        <w:rPr>
          <w:rFonts w:cs="Arial"/>
          <w:spacing w:val="-2"/>
          <w:szCs w:val="24"/>
        </w:rPr>
        <w:t>168</w:t>
      </w:r>
      <w:r w:rsidRPr="00A80663">
        <w:rPr>
          <w:rFonts w:cs="Arial"/>
          <w:spacing w:val="-2"/>
          <w:szCs w:val="24"/>
        </w:rPr>
        <w:t xml:space="preserve"> человек</w:t>
      </w:r>
      <w:r>
        <w:rPr>
          <w:rFonts w:cs="Arial"/>
          <w:spacing w:val="-2"/>
          <w:szCs w:val="24"/>
        </w:rPr>
        <w:t>,</w:t>
      </w:r>
      <w:r w:rsidRPr="00A80663">
        <w:rPr>
          <w:rFonts w:cs="Arial"/>
          <w:spacing w:val="-2"/>
          <w:szCs w:val="24"/>
        </w:rPr>
        <w:t xml:space="preserve"> с</w:t>
      </w:r>
      <w:r w:rsidRPr="00A80663">
        <w:rPr>
          <w:rFonts w:cs="Arial"/>
          <w:szCs w:val="24"/>
        </w:rPr>
        <w:t>уммарная задолженность по заработной плате сложилась в су</w:t>
      </w:r>
      <w:r w:rsidRPr="00A80663">
        <w:rPr>
          <w:rFonts w:cs="Arial"/>
          <w:szCs w:val="24"/>
        </w:rPr>
        <w:t>м</w:t>
      </w:r>
      <w:r w:rsidRPr="00A80663">
        <w:rPr>
          <w:rFonts w:cs="Arial"/>
          <w:szCs w:val="24"/>
        </w:rPr>
        <w:t xml:space="preserve">ме </w:t>
      </w:r>
      <w:r>
        <w:rPr>
          <w:rFonts w:cs="Arial"/>
          <w:szCs w:val="24"/>
        </w:rPr>
        <w:t xml:space="preserve">3.4 </w:t>
      </w:r>
      <w:proofErr w:type="gramStart"/>
      <w:r>
        <w:rPr>
          <w:rFonts w:cs="Arial"/>
          <w:szCs w:val="24"/>
        </w:rPr>
        <w:t>млн</w:t>
      </w:r>
      <w:proofErr w:type="gramEnd"/>
      <w:r w:rsidRPr="00A80663">
        <w:rPr>
          <w:rFonts w:cs="Arial"/>
          <w:szCs w:val="24"/>
        </w:rPr>
        <w:t xml:space="preserve"> рублей.</w:t>
      </w:r>
    </w:p>
    <w:p w:rsidR="00320155" w:rsidRPr="00A80663" w:rsidRDefault="00320155" w:rsidP="00320155">
      <w:pPr>
        <w:ind w:firstLine="709"/>
        <w:jc w:val="both"/>
        <w:rPr>
          <w:rFonts w:cs="Arial"/>
          <w:szCs w:val="24"/>
        </w:rPr>
      </w:pPr>
      <w:r w:rsidRPr="00A80663">
        <w:rPr>
          <w:rFonts w:cs="Arial"/>
          <w:b/>
          <w:color w:val="000000"/>
          <w:szCs w:val="24"/>
          <w:u w:val="single"/>
        </w:rPr>
        <w:t>Рынок труда</w:t>
      </w:r>
      <w:r w:rsidRPr="00A80663">
        <w:rPr>
          <w:rFonts w:cs="Arial"/>
          <w:color w:val="000000"/>
          <w:szCs w:val="24"/>
        </w:rPr>
        <w:t>. Средняя численность работников организаций (без суб</w:t>
      </w:r>
      <w:r w:rsidRPr="00A80663">
        <w:rPr>
          <w:rFonts w:cs="Arial"/>
          <w:color w:val="000000"/>
          <w:szCs w:val="24"/>
        </w:rPr>
        <w:t>ъ</w:t>
      </w:r>
      <w:r w:rsidRPr="00A80663">
        <w:rPr>
          <w:rFonts w:cs="Arial"/>
          <w:color w:val="000000"/>
          <w:szCs w:val="24"/>
        </w:rPr>
        <w:t xml:space="preserve">ектов малого предпринимательства) в </w:t>
      </w:r>
      <w:r>
        <w:rPr>
          <w:rFonts w:cs="Arial"/>
          <w:color w:val="000000"/>
          <w:szCs w:val="24"/>
        </w:rPr>
        <w:t>август</w:t>
      </w:r>
      <w:r w:rsidRPr="00A80663">
        <w:rPr>
          <w:rFonts w:cs="Arial"/>
          <w:color w:val="000000"/>
          <w:szCs w:val="24"/>
        </w:rPr>
        <w:t>е 202</w:t>
      </w:r>
      <w:r>
        <w:rPr>
          <w:rFonts w:cs="Arial"/>
          <w:color w:val="000000"/>
          <w:szCs w:val="24"/>
        </w:rPr>
        <w:t>1</w:t>
      </w:r>
      <w:r w:rsidRPr="00A80663">
        <w:rPr>
          <w:rFonts w:cs="Arial"/>
          <w:color w:val="000000"/>
          <w:szCs w:val="24"/>
        </w:rPr>
        <w:t xml:space="preserve"> года составила </w:t>
      </w:r>
      <w:r>
        <w:rPr>
          <w:rFonts w:cs="Arial"/>
          <w:color w:val="000000"/>
          <w:szCs w:val="24"/>
        </w:rPr>
        <w:t>132.6</w:t>
      </w:r>
      <w:r w:rsidRPr="00A80663">
        <w:rPr>
          <w:rFonts w:cs="Arial"/>
          <w:color w:val="000000"/>
          <w:szCs w:val="24"/>
        </w:rPr>
        <w:t xml:space="preserve"> </w:t>
      </w:r>
      <w:r w:rsidRPr="00A80663">
        <w:rPr>
          <w:rFonts w:cs="Arial"/>
          <w:szCs w:val="24"/>
        </w:rPr>
        <w:t>тыс. человек и по сравнению с аналогичным периодом 20</w:t>
      </w:r>
      <w:r>
        <w:rPr>
          <w:rFonts w:cs="Arial"/>
          <w:szCs w:val="24"/>
        </w:rPr>
        <w:t>20</w:t>
      </w:r>
      <w:r w:rsidRPr="00A80663">
        <w:rPr>
          <w:rFonts w:cs="Arial"/>
          <w:szCs w:val="24"/>
        </w:rPr>
        <w:t xml:space="preserve"> года уменьшилась на </w:t>
      </w:r>
      <w:r>
        <w:rPr>
          <w:rFonts w:cs="Arial"/>
          <w:szCs w:val="24"/>
        </w:rPr>
        <w:t>1.7</w:t>
      </w:r>
      <w:r w:rsidRPr="00A80663">
        <w:rPr>
          <w:rFonts w:cs="Arial"/>
          <w:szCs w:val="24"/>
        </w:rPr>
        <w:t>%.</w:t>
      </w:r>
    </w:p>
    <w:p w:rsidR="00320155" w:rsidRPr="00A80663" w:rsidRDefault="00320155" w:rsidP="00320155">
      <w:pPr>
        <w:ind w:firstLine="709"/>
        <w:jc w:val="both"/>
        <w:rPr>
          <w:rFonts w:cs="Arial"/>
          <w:szCs w:val="24"/>
        </w:rPr>
      </w:pPr>
      <w:r w:rsidRPr="00A80663">
        <w:rPr>
          <w:rFonts w:cs="Arial"/>
          <w:szCs w:val="24"/>
        </w:rPr>
        <w:t>По данным Министерства труда и социальной защиты населения Новг</w:t>
      </w:r>
      <w:r w:rsidRPr="00A80663">
        <w:rPr>
          <w:rFonts w:cs="Arial"/>
          <w:szCs w:val="24"/>
        </w:rPr>
        <w:t>о</w:t>
      </w:r>
      <w:r w:rsidRPr="00A80663">
        <w:rPr>
          <w:rFonts w:cs="Arial"/>
          <w:szCs w:val="24"/>
        </w:rPr>
        <w:t xml:space="preserve">родской области на конец </w:t>
      </w:r>
      <w:r>
        <w:rPr>
          <w:rFonts w:cs="Arial"/>
          <w:szCs w:val="24"/>
        </w:rPr>
        <w:t>сентября</w:t>
      </w:r>
      <w:r w:rsidRPr="00A80663">
        <w:rPr>
          <w:rFonts w:cs="Arial"/>
          <w:szCs w:val="24"/>
        </w:rPr>
        <w:t xml:space="preserve"> 202</w:t>
      </w:r>
      <w:r>
        <w:rPr>
          <w:rFonts w:cs="Arial"/>
          <w:szCs w:val="24"/>
        </w:rPr>
        <w:t>1</w:t>
      </w:r>
      <w:r w:rsidRPr="00A80663">
        <w:rPr>
          <w:rFonts w:cs="Arial"/>
          <w:szCs w:val="24"/>
        </w:rPr>
        <w:t xml:space="preserve"> года в органах службы занятости населения на учете состояли </w:t>
      </w:r>
      <w:r>
        <w:rPr>
          <w:rFonts w:cs="Arial"/>
          <w:szCs w:val="24"/>
        </w:rPr>
        <w:t>3.7</w:t>
      </w:r>
      <w:r w:rsidRPr="00A80663">
        <w:rPr>
          <w:rFonts w:cs="Arial"/>
          <w:szCs w:val="24"/>
        </w:rPr>
        <w:t xml:space="preserve"> тыс. граждан не занятых трудовой деятельн</w:t>
      </w:r>
      <w:r w:rsidRPr="00A80663">
        <w:rPr>
          <w:rFonts w:cs="Arial"/>
          <w:szCs w:val="24"/>
        </w:rPr>
        <w:t>о</w:t>
      </w:r>
      <w:r>
        <w:rPr>
          <w:rFonts w:cs="Arial"/>
          <w:szCs w:val="24"/>
        </w:rPr>
        <w:t>стью,</w:t>
      </w:r>
      <w:r w:rsidRPr="00A80663">
        <w:rPr>
          <w:rFonts w:cs="Arial"/>
          <w:szCs w:val="24"/>
        </w:rPr>
        <w:t xml:space="preserve"> в </w:t>
      </w:r>
      <w:r>
        <w:rPr>
          <w:rFonts w:cs="Arial"/>
          <w:szCs w:val="24"/>
        </w:rPr>
        <w:t>3.6</w:t>
      </w:r>
      <w:r w:rsidRPr="00A80663">
        <w:rPr>
          <w:rFonts w:cs="Arial"/>
          <w:szCs w:val="24"/>
        </w:rPr>
        <w:t xml:space="preserve"> раза </w:t>
      </w:r>
      <w:r>
        <w:rPr>
          <w:rFonts w:cs="Arial"/>
          <w:szCs w:val="24"/>
        </w:rPr>
        <w:t>мен</w:t>
      </w:r>
      <w:r w:rsidRPr="00A80663">
        <w:rPr>
          <w:rFonts w:cs="Arial"/>
          <w:szCs w:val="24"/>
        </w:rPr>
        <w:t xml:space="preserve">ьше, чем на конец </w:t>
      </w:r>
      <w:r>
        <w:rPr>
          <w:rFonts w:cs="Arial"/>
          <w:szCs w:val="24"/>
        </w:rPr>
        <w:t>сентября</w:t>
      </w:r>
      <w:r w:rsidRPr="00A80663">
        <w:rPr>
          <w:rFonts w:cs="Arial"/>
          <w:szCs w:val="24"/>
        </w:rPr>
        <w:t xml:space="preserve"> 20</w:t>
      </w:r>
      <w:r>
        <w:rPr>
          <w:rFonts w:cs="Arial"/>
          <w:szCs w:val="24"/>
        </w:rPr>
        <w:t>20</w:t>
      </w:r>
      <w:r w:rsidRPr="00A80663">
        <w:rPr>
          <w:rFonts w:cs="Arial"/>
          <w:szCs w:val="24"/>
        </w:rPr>
        <w:t xml:space="preserve"> года. </w:t>
      </w:r>
    </w:p>
    <w:p w:rsidR="00320155" w:rsidRPr="00A80663" w:rsidRDefault="00320155" w:rsidP="00320155">
      <w:pPr>
        <w:ind w:firstLine="709"/>
        <w:jc w:val="both"/>
        <w:rPr>
          <w:rFonts w:cs="Arial"/>
          <w:szCs w:val="24"/>
        </w:rPr>
      </w:pPr>
      <w:r w:rsidRPr="00A80663">
        <w:rPr>
          <w:rFonts w:cs="Arial"/>
          <w:szCs w:val="24"/>
        </w:rPr>
        <w:t>Численность официально зарегистрированных безработных по сравн</w:t>
      </w:r>
      <w:r w:rsidRPr="00A80663">
        <w:rPr>
          <w:rFonts w:cs="Arial"/>
          <w:szCs w:val="24"/>
        </w:rPr>
        <w:t>е</w:t>
      </w:r>
      <w:r w:rsidRPr="00A80663">
        <w:rPr>
          <w:rFonts w:cs="Arial"/>
          <w:szCs w:val="24"/>
        </w:rPr>
        <w:t>нию с аналогичным периодом 20</w:t>
      </w:r>
      <w:r>
        <w:rPr>
          <w:rFonts w:cs="Arial"/>
          <w:szCs w:val="24"/>
        </w:rPr>
        <w:t>20</w:t>
      </w:r>
      <w:r w:rsidRPr="00A80663">
        <w:rPr>
          <w:rFonts w:cs="Arial"/>
          <w:szCs w:val="24"/>
        </w:rPr>
        <w:t xml:space="preserve"> года </w:t>
      </w:r>
      <w:r>
        <w:rPr>
          <w:rFonts w:cs="Arial"/>
          <w:szCs w:val="24"/>
        </w:rPr>
        <w:t>уменьши</w:t>
      </w:r>
      <w:r w:rsidRPr="00A80663">
        <w:rPr>
          <w:rFonts w:cs="Arial"/>
          <w:szCs w:val="24"/>
        </w:rPr>
        <w:t xml:space="preserve">лась в </w:t>
      </w:r>
      <w:r>
        <w:rPr>
          <w:rFonts w:cs="Arial"/>
          <w:szCs w:val="24"/>
        </w:rPr>
        <w:t>4.2</w:t>
      </w:r>
      <w:r w:rsidRPr="00A80663">
        <w:rPr>
          <w:rFonts w:cs="Arial"/>
          <w:szCs w:val="24"/>
        </w:rPr>
        <w:t xml:space="preserve"> раза. В числе бе</w:t>
      </w:r>
      <w:r w:rsidRPr="00A80663">
        <w:rPr>
          <w:rFonts w:cs="Arial"/>
          <w:szCs w:val="24"/>
        </w:rPr>
        <w:t>з</w:t>
      </w:r>
      <w:r w:rsidRPr="00A80663">
        <w:rPr>
          <w:rFonts w:cs="Arial"/>
          <w:szCs w:val="24"/>
        </w:rPr>
        <w:t xml:space="preserve">работных на долю женщин приходилось </w:t>
      </w:r>
      <w:r>
        <w:rPr>
          <w:rFonts w:cs="Arial"/>
          <w:szCs w:val="24"/>
        </w:rPr>
        <w:t>54.2</w:t>
      </w:r>
      <w:r w:rsidRPr="00A80663">
        <w:rPr>
          <w:rFonts w:cs="Arial"/>
          <w:szCs w:val="24"/>
        </w:rPr>
        <w:t xml:space="preserve">%, граждане в возрасте 16-29 лет составляли </w:t>
      </w:r>
      <w:r>
        <w:rPr>
          <w:rFonts w:cs="Arial"/>
          <w:szCs w:val="24"/>
        </w:rPr>
        <w:t>12.1</w:t>
      </w:r>
      <w:r w:rsidRPr="00A80663">
        <w:rPr>
          <w:rFonts w:cs="Arial"/>
          <w:szCs w:val="24"/>
        </w:rPr>
        <w:t>%. Средняя продолжительность зарегистрированной безраб</w:t>
      </w:r>
      <w:r w:rsidRPr="00A80663">
        <w:rPr>
          <w:rFonts w:cs="Arial"/>
          <w:szCs w:val="24"/>
        </w:rPr>
        <w:t>о</w:t>
      </w:r>
      <w:r w:rsidRPr="00A80663">
        <w:rPr>
          <w:rFonts w:cs="Arial"/>
          <w:szCs w:val="24"/>
        </w:rPr>
        <w:t xml:space="preserve">тицы составила </w:t>
      </w:r>
      <w:r>
        <w:rPr>
          <w:rFonts w:cs="Arial"/>
          <w:szCs w:val="24"/>
        </w:rPr>
        <w:t>4.2</w:t>
      </w:r>
      <w:r w:rsidRPr="00A80663">
        <w:rPr>
          <w:rFonts w:cs="Arial"/>
          <w:szCs w:val="24"/>
        </w:rPr>
        <w:t xml:space="preserve"> месяца. </w:t>
      </w:r>
    </w:p>
    <w:p w:rsidR="00320155" w:rsidRPr="000827E8" w:rsidRDefault="00320155" w:rsidP="00320155">
      <w:pPr>
        <w:ind w:firstLine="709"/>
        <w:jc w:val="both"/>
        <w:rPr>
          <w:rFonts w:cs="Arial"/>
          <w:szCs w:val="24"/>
        </w:rPr>
      </w:pPr>
      <w:r w:rsidRPr="000827E8">
        <w:rPr>
          <w:rFonts w:cs="Arial"/>
          <w:szCs w:val="24"/>
        </w:rPr>
        <w:t>Нагрузка не занятого трудовой деятельностью населения, зарегистрир</w:t>
      </w:r>
      <w:r w:rsidRPr="000827E8">
        <w:rPr>
          <w:rFonts w:cs="Arial"/>
          <w:szCs w:val="24"/>
        </w:rPr>
        <w:t>о</w:t>
      </w:r>
      <w:r w:rsidRPr="000827E8">
        <w:rPr>
          <w:rFonts w:cs="Arial"/>
          <w:szCs w:val="24"/>
        </w:rPr>
        <w:t>ванного в органах службы занятости населения, на 1</w:t>
      </w:r>
      <w:r>
        <w:rPr>
          <w:rFonts w:cs="Arial"/>
          <w:szCs w:val="24"/>
        </w:rPr>
        <w:t>00</w:t>
      </w:r>
      <w:r w:rsidRPr="000827E8">
        <w:rPr>
          <w:rFonts w:cs="Arial"/>
          <w:szCs w:val="24"/>
        </w:rPr>
        <w:t xml:space="preserve"> заявленн</w:t>
      </w:r>
      <w:r>
        <w:rPr>
          <w:rFonts w:cs="Arial"/>
          <w:szCs w:val="24"/>
        </w:rPr>
        <w:t>ых</w:t>
      </w:r>
      <w:r w:rsidRPr="000827E8">
        <w:rPr>
          <w:rFonts w:cs="Arial"/>
          <w:szCs w:val="24"/>
        </w:rPr>
        <w:t xml:space="preserve"> ваканси</w:t>
      </w:r>
      <w:r>
        <w:rPr>
          <w:rFonts w:cs="Arial"/>
          <w:szCs w:val="24"/>
        </w:rPr>
        <w:t>й</w:t>
      </w:r>
      <w:r w:rsidRPr="000827E8">
        <w:rPr>
          <w:rFonts w:cs="Arial"/>
          <w:szCs w:val="24"/>
        </w:rPr>
        <w:t xml:space="preserve"> </w:t>
      </w:r>
      <w:r>
        <w:rPr>
          <w:rFonts w:cs="Arial"/>
          <w:szCs w:val="24"/>
        </w:rPr>
        <w:t>на конец сентября 2021 года по сравнению с аналогичной датой 2020 года умен</w:t>
      </w:r>
      <w:r>
        <w:rPr>
          <w:rFonts w:cs="Arial"/>
          <w:szCs w:val="24"/>
        </w:rPr>
        <w:t>ь</w:t>
      </w:r>
      <w:r>
        <w:rPr>
          <w:rFonts w:cs="Arial"/>
          <w:szCs w:val="24"/>
        </w:rPr>
        <w:t>шилась с 153.5 до 44.4 человека.</w:t>
      </w:r>
    </w:p>
    <w:p w:rsidR="00320155" w:rsidRPr="001866E2" w:rsidRDefault="00320155" w:rsidP="00320155">
      <w:pPr>
        <w:ind w:firstLine="720"/>
        <w:jc w:val="both"/>
        <w:rPr>
          <w:rFonts w:cs="Arial"/>
        </w:rPr>
      </w:pPr>
      <w:r w:rsidRPr="00884F3F">
        <w:rPr>
          <w:rFonts w:cs="Arial"/>
        </w:rPr>
        <w:t xml:space="preserve">В </w:t>
      </w:r>
      <w:r w:rsidRPr="001866E2">
        <w:rPr>
          <w:rFonts w:cs="Arial"/>
        </w:rPr>
        <w:t xml:space="preserve">январе - </w:t>
      </w:r>
      <w:r>
        <w:rPr>
          <w:rFonts w:cs="Arial"/>
        </w:rPr>
        <w:t>сентябр</w:t>
      </w:r>
      <w:r w:rsidRPr="001866E2">
        <w:rPr>
          <w:rFonts w:cs="Arial"/>
        </w:rPr>
        <w:t xml:space="preserve">е </w:t>
      </w:r>
      <w:r w:rsidRPr="00884F3F">
        <w:rPr>
          <w:rFonts w:cs="Arial"/>
        </w:rPr>
        <w:t>202</w:t>
      </w:r>
      <w:r>
        <w:rPr>
          <w:rFonts w:cs="Arial"/>
        </w:rPr>
        <w:t>1</w:t>
      </w:r>
      <w:r w:rsidRPr="00884F3F">
        <w:rPr>
          <w:rFonts w:cs="Arial"/>
        </w:rPr>
        <w:t xml:space="preserve"> год</w:t>
      </w:r>
      <w:r>
        <w:rPr>
          <w:rFonts w:cs="Arial"/>
        </w:rPr>
        <w:t>а</w:t>
      </w:r>
      <w:r w:rsidRPr="00884F3F">
        <w:rPr>
          <w:rFonts w:cs="Arial"/>
        </w:rPr>
        <w:t xml:space="preserve"> при содействии службы занятости насел</w:t>
      </w:r>
      <w:r w:rsidRPr="00884F3F">
        <w:rPr>
          <w:rFonts w:cs="Arial"/>
        </w:rPr>
        <w:t>е</w:t>
      </w:r>
      <w:r w:rsidRPr="00884F3F">
        <w:rPr>
          <w:rFonts w:cs="Arial"/>
        </w:rPr>
        <w:t>ния был</w:t>
      </w:r>
      <w:r>
        <w:rPr>
          <w:rFonts w:cs="Arial"/>
        </w:rPr>
        <w:t>о</w:t>
      </w:r>
      <w:r w:rsidRPr="00884F3F">
        <w:rPr>
          <w:rFonts w:cs="Arial"/>
        </w:rPr>
        <w:t xml:space="preserve"> трудоустроен</w:t>
      </w:r>
      <w:r>
        <w:rPr>
          <w:rFonts w:cs="Arial"/>
        </w:rPr>
        <w:t>о</w:t>
      </w:r>
      <w:r w:rsidRPr="00884F3F">
        <w:rPr>
          <w:rFonts w:cs="Arial"/>
        </w:rPr>
        <w:t xml:space="preserve"> </w:t>
      </w:r>
      <w:r>
        <w:rPr>
          <w:rFonts w:cs="Arial"/>
        </w:rPr>
        <w:t>5724</w:t>
      </w:r>
      <w:r w:rsidRPr="00884F3F">
        <w:rPr>
          <w:rFonts w:cs="Arial"/>
        </w:rPr>
        <w:t xml:space="preserve"> человек</w:t>
      </w:r>
      <w:r>
        <w:rPr>
          <w:rFonts w:cs="Arial"/>
        </w:rPr>
        <w:t>а</w:t>
      </w:r>
      <w:r w:rsidRPr="00884F3F">
        <w:rPr>
          <w:rFonts w:cs="Arial"/>
        </w:rPr>
        <w:t xml:space="preserve">, из них </w:t>
      </w:r>
      <w:r>
        <w:rPr>
          <w:rFonts w:cs="Arial"/>
        </w:rPr>
        <w:t>69.7</w:t>
      </w:r>
      <w:r w:rsidRPr="00884F3F">
        <w:rPr>
          <w:rFonts w:cs="Arial"/>
        </w:rPr>
        <w:t xml:space="preserve">% безработные. </w:t>
      </w:r>
    </w:p>
    <w:p w:rsidR="00320155" w:rsidRDefault="00320155" w:rsidP="00320155">
      <w:pPr>
        <w:ind w:firstLine="709"/>
        <w:jc w:val="both"/>
        <w:rPr>
          <w:rFonts w:cs="Arial"/>
          <w:szCs w:val="24"/>
        </w:rPr>
      </w:pPr>
      <w:r w:rsidRPr="000827E8">
        <w:rPr>
          <w:rFonts w:cs="Arial"/>
          <w:b/>
          <w:szCs w:val="24"/>
          <w:u w:val="single"/>
        </w:rPr>
        <w:t>Демографическая ситуация</w:t>
      </w:r>
      <w:r w:rsidRPr="000827E8">
        <w:rPr>
          <w:rFonts w:cs="Arial"/>
          <w:szCs w:val="24"/>
        </w:rPr>
        <w:t xml:space="preserve">. </w:t>
      </w:r>
      <w:r w:rsidRPr="004306BC">
        <w:rPr>
          <w:rFonts w:cs="Arial"/>
        </w:rPr>
        <w:t xml:space="preserve">По данным, полученным из </w:t>
      </w:r>
      <w:r>
        <w:rPr>
          <w:rFonts w:cs="Arial"/>
        </w:rPr>
        <w:t>федераль</w:t>
      </w:r>
      <w:r w:rsidRPr="004306BC">
        <w:rPr>
          <w:rFonts w:cs="Arial"/>
        </w:rPr>
        <w:t>ной информационной системы «Единый государственный реестр записей актов гражданского состояния», оператором которой является Федеральная налог</w:t>
      </w:r>
      <w:r w:rsidRPr="004306BC">
        <w:rPr>
          <w:rFonts w:cs="Arial"/>
        </w:rPr>
        <w:t>о</w:t>
      </w:r>
      <w:r w:rsidRPr="004306BC">
        <w:rPr>
          <w:rFonts w:cs="Arial"/>
        </w:rPr>
        <w:t>вая служба России, в январе</w:t>
      </w:r>
      <w:r>
        <w:rPr>
          <w:rFonts w:cs="Arial"/>
        </w:rPr>
        <w:t xml:space="preserve"> - августе </w:t>
      </w:r>
      <w:r w:rsidRPr="004306BC">
        <w:rPr>
          <w:rFonts w:cs="Arial"/>
        </w:rPr>
        <w:t>202</w:t>
      </w:r>
      <w:r>
        <w:rPr>
          <w:rFonts w:cs="Arial"/>
        </w:rPr>
        <w:t>1</w:t>
      </w:r>
      <w:r w:rsidRPr="004306BC">
        <w:rPr>
          <w:rFonts w:cs="Arial"/>
        </w:rPr>
        <w:t xml:space="preserve"> года родил</w:t>
      </w:r>
      <w:r>
        <w:rPr>
          <w:rFonts w:cs="Arial"/>
        </w:rPr>
        <w:t>ся</w:t>
      </w:r>
      <w:r w:rsidRPr="004306BC">
        <w:rPr>
          <w:rFonts w:cs="Arial"/>
        </w:rPr>
        <w:t xml:space="preserve"> </w:t>
      </w:r>
      <w:r>
        <w:rPr>
          <w:rFonts w:cs="Arial"/>
        </w:rPr>
        <w:t>3131</w:t>
      </w:r>
      <w:r w:rsidRPr="004306BC">
        <w:rPr>
          <w:rFonts w:cs="Arial"/>
        </w:rPr>
        <w:t xml:space="preserve"> </w:t>
      </w:r>
      <w:r>
        <w:rPr>
          <w:rFonts w:cs="Arial"/>
        </w:rPr>
        <w:t>младенец</w:t>
      </w:r>
      <w:r w:rsidRPr="004306BC">
        <w:rPr>
          <w:rFonts w:cs="Arial"/>
        </w:rPr>
        <w:t xml:space="preserve">, что на </w:t>
      </w:r>
      <w:r>
        <w:rPr>
          <w:rFonts w:cs="Arial"/>
        </w:rPr>
        <w:t>74</w:t>
      </w:r>
      <w:r w:rsidRPr="004306BC">
        <w:rPr>
          <w:rFonts w:cs="Arial"/>
        </w:rPr>
        <w:t xml:space="preserve"> </w:t>
      </w:r>
      <w:r>
        <w:rPr>
          <w:rFonts w:cs="Arial"/>
        </w:rPr>
        <w:t>ребенка</w:t>
      </w:r>
      <w:r w:rsidRPr="004306BC">
        <w:rPr>
          <w:rFonts w:cs="Arial"/>
        </w:rPr>
        <w:t xml:space="preserve"> меньше, чем в соответствующем пери</w:t>
      </w:r>
      <w:r>
        <w:rPr>
          <w:rFonts w:cs="Arial"/>
        </w:rPr>
        <w:t>оде 2020 года</w:t>
      </w:r>
      <w:r w:rsidRPr="004306BC">
        <w:rPr>
          <w:rFonts w:cs="Arial"/>
        </w:rPr>
        <w:t>.</w:t>
      </w:r>
      <w:r>
        <w:rPr>
          <w:rFonts w:cs="Arial"/>
        </w:rPr>
        <w:t xml:space="preserve"> Число умерших увеличилос</w:t>
      </w:r>
      <w:r w:rsidRPr="004306BC">
        <w:rPr>
          <w:rFonts w:cs="Arial"/>
        </w:rPr>
        <w:t xml:space="preserve">ь на </w:t>
      </w:r>
      <w:r>
        <w:rPr>
          <w:rFonts w:cs="Arial"/>
        </w:rPr>
        <w:t xml:space="preserve">1535 человек </w:t>
      </w:r>
      <w:r w:rsidRPr="004306BC">
        <w:rPr>
          <w:rFonts w:cs="Arial"/>
        </w:rPr>
        <w:t>и составило</w:t>
      </w:r>
      <w:r>
        <w:rPr>
          <w:rFonts w:cs="Arial"/>
        </w:rPr>
        <w:t xml:space="preserve"> 8270 ч</w:t>
      </w:r>
      <w:r w:rsidRPr="004306BC">
        <w:rPr>
          <w:rFonts w:cs="Arial"/>
        </w:rPr>
        <w:t>еловек.</w:t>
      </w:r>
    </w:p>
    <w:p w:rsidR="00320155" w:rsidRDefault="00320155" w:rsidP="00320155">
      <w:pPr>
        <w:ind w:firstLine="709"/>
        <w:jc w:val="both"/>
        <w:rPr>
          <w:rFonts w:cs="Arial"/>
        </w:rPr>
      </w:pPr>
      <w:r w:rsidRPr="001811E9">
        <w:rPr>
          <w:rFonts w:cs="Arial"/>
        </w:rPr>
        <w:t>По оперативным данным, в январе</w:t>
      </w:r>
      <w:r>
        <w:rPr>
          <w:rFonts w:cs="Arial"/>
        </w:rPr>
        <w:t xml:space="preserve"> </w:t>
      </w:r>
      <w:r w:rsidRPr="001811E9">
        <w:rPr>
          <w:rFonts w:cs="Arial"/>
        </w:rPr>
        <w:t>-</w:t>
      </w:r>
      <w:r>
        <w:rPr>
          <w:rFonts w:cs="Arial"/>
        </w:rPr>
        <w:t xml:space="preserve"> август</w:t>
      </w:r>
      <w:r w:rsidRPr="001811E9">
        <w:rPr>
          <w:rFonts w:cs="Arial"/>
        </w:rPr>
        <w:t>е 202</w:t>
      </w:r>
      <w:r>
        <w:rPr>
          <w:rFonts w:cs="Arial"/>
        </w:rPr>
        <w:t>1</w:t>
      </w:r>
      <w:r w:rsidRPr="001811E9">
        <w:rPr>
          <w:rFonts w:cs="Arial"/>
        </w:rPr>
        <w:t xml:space="preserve"> года естественная убыль в расчете на 1000</w:t>
      </w:r>
      <w:r>
        <w:rPr>
          <w:rFonts w:cs="Arial"/>
        </w:rPr>
        <w:t xml:space="preserve"> человек</w:t>
      </w:r>
      <w:r w:rsidRPr="001811E9">
        <w:rPr>
          <w:rFonts w:cs="Arial"/>
        </w:rPr>
        <w:t xml:space="preserve"> населения увеличилась на </w:t>
      </w:r>
      <w:r>
        <w:rPr>
          <w:rFonts w:cs="Arial"/>
        </w:rPr>
        <w:t>47.2%</w:t>
      </w:r>
      <w:r w:rsidRPr="001811E9">
        <w:rPr>
          <w:rFonts w:cs="Arial"/>
        </w:rPr>
        <w:t xml:space="preserve"> по сравн</w:t>
      </w:r>
      <w:r w:rsidRPr="001811E9">
        <w:rPr>
          <w:rFonts w:cs="Arial"/>
        </w:rPr>
        <w:t>е</w:t>
      </w:r>
      <w:r w:rsidRPr="001811E9">
        <w:rPr>
          <w:rFonts w:cs="Arial"/>
        </w:rPr>
        <w:t xml:space="preserve">нию с </w:t>
      </w:r>
      <w:r>
        <w:rPr>
          <w:rFonts w:cs="Arial"/>
        </w:rPr>
        <w:t>соответствующим</w:t>
      </w:r>
      <w:r w:rsidRPr="001811E9">
        <w:rPr>
          <w:rFonts w:cs="Arial"/>
        </w:rPr>
        <w:t xml:space="preserve"> периодом 20</w:t>
      </w:r>
      <w:r>
        <w:rPr>
          <w:rFonts w:cs="Arial"/>
        </w:rPr>
        <w:t>20</w:t>
      </w:r>
      <w:r w:rsidRPr="001811E9">
        <w:rPr>
          <w:rFonts w:cs="Arial"/>
        </w:rPr>
        <w:t xml:space="preserve"> года.</w:t>
      </w:r>
    </w:p>
    <w:p w:rsidR="00320155" w:rsidRDefault="00320155" w:rsidP="00320155">
      <w:pPr>
        <w:ind w:firstLine="709"/>
        <w:jc w:val="both"/>
        <w:rPr>
          <w:rFonts w:cs="Arial"/>
          <w:szCs w:val="24"/>
        </w:rPr>
      </w:pPr>
      <w:r>
        <w:rPr>
          <w:rFonts w:cs="Arial"/>
          <w:szCs w:val="24"/>
        </w:rPr>
        <w:t>Общий показатель рождаемости снизился по сравнению с прошлым г</w:t>
      </w:r>
      <w:r>
        <w:rPr>
          <w:rFonts w:cs="Arial"/>
          <w:szCs w:val="24"/>
        </w:rPr>
        <w:t>о</w:t>
      </w:r>
      <w:r>
        <w:rPr>
          <w:rFonts w:cs="Arial"/>
          <w:szCs w:val="24"/>
        </w:rPr>
        <w:t>дом на 1.2% и составил 8</w:t>
      </w:r>
      <w:r w:rsidRPr="000827E8">
        <w:rPr>
          <w:rFonts w:cs="Arial"/>
          <w:szCs w:val="24"/>
        </w:rPr>
        <w:t xml:space="preserve"> </w:t>
      </w:r>
      <w:r>
        <w:rPr>
          <w:rFonts w:cs="Arial"/>
          <w:szCs w:val="24"/>
        </w:rPr>
        <w:t>родившихся на 1000 человек населения. Общий пок</w:t>
      </w:r>
      <w:r>
        <w:rPr>
          <w:rFonts w:cs="Arial"/>
          <w:szCs w:val="24"/>
        </w:rPr>
        <w:t>а</w:t>
      </w:r>
      <w:r>
        <w:rPr>
          <w:rFonts w:cs="Arial"/>
          <w:szCs w:val="24"/>
        </w:rPr>
        <w:t>затель смертности увеличился к соответствующему периоду 2020 года на 24.1% и составил в расчете на 1000 человек населения 21.1 умерших.</w:t>
      </w:r>
    </w:p>
    <w:p w:rsidR="00320155" w:rsidRPr="006F29D6" w:rsidRDefault="00320155" w:rsidP="00320155">
      <w:pPr>
        <w:ind w:firstLine="709"/>
        <w:jc w:val="both"/>
        <w:rPr>
          <w:rFonts w:cs="Arial"/>
          <w:szCs w:val="24"/>
        </w:rPr>
      </w:pPr>
      <w:r w:rsidRPr="006F29D6">
        <w:rPr>
          <w:rFonts w:cs="Arial"/>
          <w:szCs w:val="24"/>
        </w:rPr>
        <w:t xml:space="preserve">Миграционный прирост населения области в январе - </w:t>
      </w:r>
      <w:r>
        <w:rPr>
          <w:rFonts w:cs="Arial"/>
          <w:szCs w:val="24"/>
        </w:rPr>
        <w:t>август</w:t>
      </w:r>
      <w:r w:rsidRPr="006F29D6">
        <w:rPr>
          <w:rFonts w:cs="Arial"/>
          <w:szCs w:val="24"/>
        </w:rPr>
        <w:t>е 202</w:t>
      </w:r>
      <w:r>
        <w:rPr>
          <w:rFonts w:cs="Arial"/>
          <w:szCs w:val="24"/>
        </w:rPr>
        <w:t>1</w:t>
      </w:r>
      <w:r w:rsidRPr="006F29D6">
        <w:rPr>
          <w:rFonts w:cs="Arial"/>
          <w:szCs w:val="24"/>
        </w:rPr>
        <w:t xml:space="preserve"> года составил </w:t>
      </w:r>
      <w:r>
        <w:rPr>
          <w:rFonts w:cs="Arial"/>
          <w:szCs w:val="24"/>
        </w:rPr>
        <w:t>894</w:t>
      </w:r>
      <w:r w:rsidRPr="006F29D6">
        <w:rPr>
          <w:rFonts w:cs="Arial"/>
          <w:szCs w:val="24"/>
        </w:rPr>
        <w:t xml:space="preserve"> человек</w:t>
      </w:r>
      <w:r>
        <w:rPr>
          <w:rFonts w:cs="Arial"/>
          <w:szCs w:val="24"/>
        </w:rPr>
        <w:t>а</w:t>
      </w:r>
      <w:r w:rsidRPr="006F29D6">
        <w:rPr>
          <w:rFonts w:cs="Arial"/>
          <w:szCs w:val="24"/>
        </w:rPr>
        <w:t xml:space="preserve"> и </w:t>
      </w:r>
      <w:r>
        <w:rPr>
          <w:rFonts w:cs="Arial"/>
          <w:szCs w:val="24"/>
        </w:rPr>
        <w:t>снизи</w:t>
      </w:r>
      <w:r w:rsidRPr="006F29D6">
        <w:rPr>
          <w:rFonts w:cs="Arial"/>
          <w:szCs w:val="24"/>
        </w:rPr>
        <w:t>лся по сравнению с аналогичным периодом 20</w:t>
      </w:r>
      <w:r>
        <w:rPr>
          <w:rFonts w:cs="Arial"/>
          <w:szCs w:val="24"/>
        </w:rPr>
        <w:t xml:space="preserve">20 </w:t>
      </w:r>
      <w:r w:rsidRPr="006F29D6">
        <w:rPr>
          <w:rFonts w:cs="Arial"/>
          <w:szCs w:val="24"/>
        </w:rPr>
        <w:t xml:space="preserve">года на </w:t>
      </w:r>
      <w:r>
        <w:rPr>
          <w:rFonts w:cs="Arial"/>
          <w:szCs w:val="24"/>
        </w:rPr>
        <w:t xml:space="preserve">950 </w:t>
      </w:r>
      <w:r w:rsidRPr="006F29D6">
        <w:rPr>
          <w:rFonts w:cs="Arial"/>
          <w:szCs w:val="24"/>
        </w:rPr>
        <w:t xml:space="preserve">человек, или </w:t>
      </w:r>
      <w:r>
        <w:rPr>
          <w:rFonts w:cs="Arial"/>
          <w:szCs w:val="24"/>
        </w:rPr>
        <w:t>в 2.1 раза.</w:t>
      </w:r>
    </w:p>
    <w:p w:rsidR="003B6D60" w:rsidRDefault="003B6D60" w:rsidP="00224A54">
      <w:pPr>
        <w:rPr>
          <w:rStyle w:val="af5"/>
          <w:rFonts w:ascii="Helvetica" w:hAnsi="Helvetica" w:cs="Helvetica"/>
          <w:color w:val="808080"/>
          <w:shd w:val="clear" w:color="auto" w:fill="FFFFFF"/>
        </w:rPr>
      </w:pPr>
    </w:p>
    <w:p w:rsidR="005063D8" w:rsidRDefault="005063D8" w:rsidP="00224A54">
      <w:pPr>
        <w:rPr>
          <w:rStyle w:val="af5"/>
          <w:rFonts w:ascii="Helvetica" w:hAnsi="Helvetica" w:cs="Helvetica"/>
          <w:color w:val="808080"/>
          <w:shd w:val="clear" w:color="auto" w:fill="FFFFFF"/>
        </w:rPr>
      </w:pPr>
    </w:p>
    <w:p w:rsidR="00320155" w:rsidRDefault="00320155" w:rsidP="00224A54">
      <w:pPr>
        <w:rPr>
          <w:rStyle w:val="af5"/>
          <w:rFonts w:ascii="Helvetica" w:hAnsi="Helvetica" w:cs="Helvetica"/>
          <w:color w:val="808080"/>
          <w:shd w:val="clear" w:color="auto" w:fill="FFFFFF"/>
        </w:rPr>
      </w:pPr>
    </w:p>
    <w:p w:rsidR="00320155" w:rsidRDefault="00320155" w:rsidP="00224A54">
      <w:pPr>
        <w:rPr>
          <w:rStyle w:val="af5"/>
          <w:rFonts w:ascii="Helvetica" w:hAnsi="Helvetica" w:cs="Helvetica"/>
          <w:color w:val="808080"/>
          <w:shd w:val="clear" w:color="auto" w:fill="FFFFFF"/>
        </w:rPr>
      </w:pPr>
      <w:bookmarkStart w:id="0" w:name="_GoBack"/>
      <w:bookmarkEnd w:id="0"/>
    </w:p>
    <w:p w:rsidR="00691058" w:rsidRDefault="00691058" w:rsidP="00224A54">
      <w:pPr>
        <w:rPr>
          <w:rStyle w:val="af5"/>
          <w:rFonts w:ascii="Helvetica" w:hAnsi="Helvetica" w:cs="Helvetica"/>
          <w:color w:val="808080"/>
          <w:shd w:val="clear" w:color="auto" w:fill="FFFFFF"/>
        </w:rPr>
      </w:pPr>
    </w:p>
    <w:p w:rsidR="00691058" w:rsidRDefault="00691058" w:rsidP="00224A54">
      <w:pPr>
        <w:rPr>
          <w:rStyle w:val="af5"/>
          <w:rFonts w:ascii="Helvetica" w:hAnsi="Helvetica" w:cs="Helvetica"/>
          <w:color w:val="808080"/>
          <w:shd w:val="clear" w:color="auto" w:fill="FFFFFF"/>
        </w:rPr>
      </w:pPr>
    </w:p>
    <w:p w:rsidR="00691058" w:rsidRDefault="00691058" w:rsidP="00224A54">
      <w:pPr>
        <w:rPr>
          <w:rStyle w:val="af5"/>
          <w:rFonts w:ascii="Helvetica" w:hAnsi="Helvetica" w:cs="Helvetica"/>
          <w:color w:val="808080"/>
          <w:shd w:val="clear" w:color="auto" w:fill="FFFFFF"/>
        </w:rPr>
      </w:pPr>
    </w:p>
    <w:p w:rsidR="009A21BE" w:rsidRDefault="00224A54" w:rsidP="00224A54">
      <w:pPr>
        <w:rPr>
          <w:spacing w:val="-2"/>
          <w:szCs w:val="24"/>
        </w:rPr>
      </w:pPr>
      <w:r>
        <w:rPr>
          <w:rStyle w:val="af5"/>
          <w:rFonts w:ascii="Helvetica" w:hAnsi="Helvetica" w:cs="Helvetica"/>
          <w:color w:val="808080"/>
          <w:shd w:val="clear" w:color="auto" w:fill="FFFFFF"/>
        </w:rPr>
        <w:t>____________________________________________________</w:t>
      </w:r>
      <w:r>
        <w:rPr>
          <w:rFonts w:ascii="Helvetica" w:hAnsi="Helvetica" w:cs="Helvetica"/>
          <w:i/>
          <w:iCs/>
          <w:color w:val="808080"/>
          <w:shd w:val="clear" w:color="auto" w:fill="FFFFFF"/>
        </w:rPr>
        <w:br/>
      </w:r>
      <w:proofErr w:type="gramStart"/>
      <w:r>
        <w:rPr>
          <w:rStyle w:val="af5"/>
          <w:rFonts w:ascii="Helvetica" w:hAnsi="Helvetica" w:cs="Helvetica"/>
          <w:color w:val="808080"/>
          <w:shd w:val="clear" w:color="auto" w:fill="FFFFFF"/>
        </w:rPr>
        <w:t>Пресс-материалы</w:t>
      </w:r>
      <w:proofErr w:type="gramEnd"/>
      <w:r>
        <w:rPr>
          <w:rStyle w:val="af5"/>
          <w:rFonts w:ascii="Helvetica" w:hAnsi="Helvetica" w:cs="Helvetica"/>
          <w:color w:val="808080"/>
          <w:shd w:val="clear" w:color="auto" w:fill="FFFFFF"/>
        </w:rPr>
        <w:t xml:space="preserve"> для СМИ</w:t>
      </w:r>
      <w:r>
        <w:rPr>
          <w:rFonts w:ascii="Helvetica" w:hAnsi="Helvetica" w:cs="Helvetica"/>
          <w:i/>
          <w:iCs/>
          <w:color w:val="808080"/>
          <w:shd w:val="clear" w:color="auto" w:fill="FFFFFF"/>
        </w:rPr>
        <w:br/>
      </w:r>
      <w:proofErr w:type="spellStart"/>
      <w:r>
        <w:rPr>
          <w:rStyle w:val="af5"/>
          <w:rFonts w:ascii="Helvetica" w:hAnsi="Helvetica" w:cs="Helvetica"/>
          <w:color w:val="808080"/>
          <w:shd w:val="clear" w:color="auto" w:fill="FFFFFF"/>
        </w:rPr>
        <w:t>Copyright</w:t>
      </w:r>
      <w:proofErr w:type="spellEnd"/>
      <w:r>
        <w:rPr>
          <w:rStyle w:val="af5"/>
          <w:rFonts w:ascii="Helvetica" w:hAnsi="Helvetica" w:cs="Helvetica"/>
          <w:color w:val="808080"/>
          <w:shd w:val="clear" w:color="auto" w:fill="FFFFFF"/>
        </w:rPr>
        <w:t xml:space="preserve"> © Территориальный орган Федеральной службы</w:t>
      </w:r>
      <w:r>
        <w:rPr>
          <w:rFonts w:ascii="Helvetica" w:hAnsi="Helvetica" w:cs="Helvetica"/>
          <w:i/>
          <w:iCs/>
          <w:color w:val="808080"/>
          <w:shd w:val="clear" w:color="auto" w:fill="FFFFFF"/>
        </w:rPr>
        <w:br/>
      </w:r>
      <w:r>
        <w:rPr>
          <w:rStyle w:val="af5"/>
          <w:rFonts w:ascii="Helvetica" w:hAnsi="Helvetica" w:cs="Helvetica"/>
          <w:color w:val="808080"/>
          <w:shd w:val="clear" w:color="auto" w:fill="FFFFFF"/>
        </w:rPr>
        <w:t>государственной статистики по Новгородской области</w:t>
      </w:r>
    </w:p>
    <w:sectPr w:rsidR="009A21BE" w:rsidSect="00724754">
      <w:headerReference w:type="even" r:id="rId11"/>
      <w:headerReference w:type="default" r:id="rId12"/>
      <w:pgSz w:w="11906" w:h="16838"/>
      <w:pgMar w:top="1247" w:right="1418" w:bottom="124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42" w:rsidRDefault="00D43B42">
      <w:r>
        <w:separator/>
      </w:r>
    </w:p>
  </w:endnote>
  <w:endnote w:type="continuationSeparator" w:id="0">
    <w:p w:rsidR="00D43B42" w:rsidRDefault="00D4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42" w:rsidRDefault="00D43B42">
      <w:r>
        <w:separator/>
      </w:r>
    </w:p>
  </w:footnote>
  <w:footnote w:type="continuationSeparator" w:id="0">
    <w:p w:rsidR="00D43B42" w:rsidRDefault="00D4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F7F7B" w:rsidRDefault="000F7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5"/>
        <w:sz w:val="22"/>
      </w:rPr>
    </w:pPr>
    <w:r>
      <w:rPr>
        <w:rStyle w:val="a5"/>
        <w:sz w:val="22"/>
      </w:rPr>
      <w:fldChar w:fldCharType="begin"/>
    </w:r>
    <w:r>
      <w:rPr>
        <w:rStyle w:val="a5"/>
        <w:sz w:val="22"/>
      </w:rPr>
      <w:instrText xml:space="preserve">PAGE  </w:instrText>
    </w:r>
    <w:r>
      <w:rPr>
        <w:rStyle w:val="a5"/>
        <w:sz w:val="22"/>
      </w:rPr>
      <w:fldChar w:fldCharType="separate"/>
    </w:r>
    <w:r w:rsidR="00320155">
      <w:rPr>
        <w:rStyle w:val="a5"/>
        <w:noProof/>
        <w:sz w:val="22"/>
      </w:rPr>
      <w:t>9</w:t>
    </w:r>
    <w:r>
      <w:rPr>
        <w:rStyle w:val="a5"/>
        <w:sz w:val="22"/>
      </w:rPr>
      <w:fldChar w:fldCharType="end"/>
    </w:r>
  </w:p>
  <w:p w:rsidR="000F7F7B" w:rsidRDefault="000F7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4"/>
    <w:rsid w:val="000004FE"/>
    <w:rsid w:val="0000086A"/>
    <w:rsid w:val="0000104F"/>
    <w:rsid w:val="00001189"/>
    <w:rsid w:val="0000133B"/>
    <w:rsid w:val="00001564"/>
    <w:rsid w:val="00001FA0"/>
    <w:rsid w:val="00002610"/>
    <w:rsid w:val="000028E5"/>
    <w:rsid w:val="0000292B"/>
    <w:rsid w:val="00002AF3"/>
    <w:rsid w:val="00002B01"/>
    <w:rsid w:val="00003363"/>
    <w:rsid w:val="0000358F"/>
    <w:rsid w:val="0000442B"/>
    <w:rsid w:val="00005171"/>
    <w:rsid w:val="0000519A"/>
    <w:rsid w:val="00005BB1"/>
    <w:rsid w:val="00006600"/>
    <w:rsid w:val="000067DF"/>
    <w:rsid w:val="00006BB0"/>
    <w:rsid w:val="00006D55"/>
    <w:rsid w:val="00006FD3"/>
    <w:rsid w:val="00007578"/>
    <w:rsid w:val="00007803"/>
    <w:rsid w:val="00007B6B"/>
    <w:rsid w:val="000100EB"/>
    <w:rsid w:val="00011030"/>
    <w:rsid w:val="00011125"/>
    <w:rsid w:val="000113FD"/>
    <w:rsid w:val="000116FC"/>
    <w:rsid w:val="0001182C"/>
    <w:rsid w:val="000118FF"/>
    <w:rsid w:val="00011A53"/>
    <w:rsid w:val="00012008"/>
    <w:rsid w:val="000121DD"/>
    <w:rsid w:val="000126CE"/>
    <w:rsid w:val="00014BA4"/>
    <w:rsid w:val="00014D56"/>
    <w:rsid w:val="000153E8"/>
    <w:rsid w:val="0001592D"/>
    <w:rsid w:val="00015A8E"/>
    <w:rsid w:val="0001655D"/>
    <w:rsid w:val="00016CE8"/>
    <w:rsid w:val="00016F8A"/>
    <w:rsid w:val="00016FBD"/>
    <w:rsid w:val="000171CF"/>
    <w:rsid w:val="000174B4"/>
    <w:rsid w:val="00017532"/>
    <w:rsid w:val="0001799C"/>
    <w:rsid w:val="00017A30"/>
    <w:rsid w:val="00017A79"/>
    <w:rsid w:val="00017B52"/>
    <w:rsid w:val="000203D4"/>
    <w:rsid w:val="0002055E"/>
    <w:rsid w:val="000207E2"/>
    <w:rsid w:val="00020F1A"/>
    <w:rsid w:val="00021BBA"/>
    <w:rsid w:val="00022460"/>
    <w:rsid w:val="00023604"/>
    <w:rsid w:val="000236D8"/>
    <w:rsid w:val="00024136"/>
    <w:rsid w:val="00024348"/>
    <w:rsid w:val="000248E7"/>
    <w:rsid w:val="00024F59"/>
    <w:rsid w:val="00025058"/>
    <w:rsid w:val="00025B83"/>
    <w:rsid w:val="00025FEE"/>
    <w:rsid w:val="0002676B"/>
    <w:rsid w:val="000267D0"/>
    <w:rsid w:val="00026B84"/>
    <w:rsid w:val="0002737C"/>
    <w:rsid w:val="000275A8"/>
    <w:rsid w:val="00027A4D"/>
    <w:rsid w:val="00027F98"/>
    <w:rsid w:val="0003063C"/>
    <w:rsid w:val="000319A1"/>
    <w:rsid w:val="00031E69"/>
    <w:rsid w:val="00031EB8"/>
    <w:rsid w:val="0003265D"/>
    <w:rsid w:val="0003294E"/>
    <w:rsid w:val="00033AB0"/>
    <w:rsid w:val="00033B7D"/>
    <w:rsid w:val="00033C4A"/>
    <w:rsid w:val="00033D23"/>
    <w:rsid w:val="00033F96"/>
    <w:rsid w:val="0003435A"/>
    <w:rsid w:val="00034446"/>
    <w:rsid w:val="00034629"/>
    <w:rsid w:val="00034720"/>
    <w:rsid w:val="0003500D"/>
    <w:rsid w:val="000355A1"/>
    <w:rsid w:val="000357B6"/>
    <w:rsid w:val="0003667A"/>
    <w:rsid w:val="00036D29"/>
    <w:rsid w:val="00036E7D"/>
    <w:rsid w:val="0003720C"/>
    <w:rsid w:val="00037FBB"/>
    <w:rsid w:val="0004078D"/>
    <w:rsid w:val="00040B4B"/>
    <w:rsid w:val="00040B5B"/>
    <w:rsid w:val="00041B11"/>
    <w:rsid w:val="00042016"/>
    <w:rsid w:val="000420B8"/>
    <w:rsid w:val="000420DC"/>
    <w:rsid w:val="0004211F"/>
    <w:rsid w:val="00042850"/>
    <w:rsid w:val="0004286F"/>
    <w:rsid w:val="00042892"/>
    <w:rsid w:val="00042E0A"/>
    <w:rsid w:val="0004376C"/>
    <w:rsid w:val="00043AA3"/>
    <w:rsid w:val="00043BB1"/>
    <w:rsid w:val="00044B64"/>
    <w:rsid w:val="00045E02"/>
    <w:rsid w:val="00046141"/>
    <w:rsid w:val="0004622C"/>
    <w:rsid w:val="00046622"/>
    <w:rsid w:val="00046797"/>
    <w:rsid w:val="0004681C"/>
    <w:rsid w:val="00047468"/>
    <w:rsid w:val="000479C1"/>
    <w:rsid w:val="000479E1"/>
    <w:rsid w:val="00047CE0"/>
    <w:rsid w:val="00047F38"/>
    <w:rsid w:val="000511C8"/>
    <w:rsid w:val="00051356"/>
    <w:rsid w:val="00051414"/>
    <w:rsid w:val="0005180D"/>
    <w:rsid w:val="00051F48"/>
    <w:rsid w:val="000523AB"/>
    <w:rsid w:val="00052543"/>
    <w:rsid w:val="00052AE1"/>
    <w:rsid w:val="00052B51"/>
    <w:rsid w:val="00052D0A"/>
    <w:rsid w:val="000533D8"/>
    <w:rsid w:val="000535D4"/>
    <w:rsid w:val="00054449"/>
    <w:rsid w:val="00055882"/>
    <w:rsid w:val="00055E45"/>
    <w:rsid w:val="00055EB0"/>
    <w:rsid w:val="00056492"/>
    <w:rsid w:val="00056690"/>
    <w:rsid w:val="00056C44"/>
    <w:rsid w:val="00056DD5"/>
    <w:rsid w:val="00057306"/>
    <w:rsid w:val="00057B22"/>
    <w:rsid w:val="00060254"/>
    <w:rsid w:val="00060339"/>
    <w:rsid w:val="00061233"/>
    <w:rsid w:val="000614DB"/>
    <w:rsid w:val="000614F3"/>
    <w:rsid w:val="0006152A"/>
    <w:rsid w:val="00061616"/>
    <w:rsid w:val="00061BD7"/>
    <w:rsid w:val="00061C94"/>
    <w:rsid w:val="0006206B"/>
    <w:rsid w:val="0006226D"/>
    <w:rsid w:val="00062408"/>
    <w:rsid w:val="00062B46"/>
    <w:rsid w:val="00062CE2"/>
    <w:rsid w:val="00062F8B"/>
    <w:rsid w:val="0006306F"/>
    <w:rsid w:val="000633F1"/>
    <w:rsid w:val="000635AF"/>
    <w:rsid w:val="00063A49"/>
    <w:rsid w:val="00064359"/>
    <w:rsid w:val="000646C9"/>
    <w:rsid w:val="000648EA"/>
    <w:rsid w:val="00064E93"/>
    <w:rsid w:val="00064F04"/>
    <w:rsid w:val="000651C3"/>
    <w:rsid w:val="000653B8"/>
    <w:rsid w:val="000653C6"/>
    <w:rsid w:val="000655BE"/>
    <w:rsid w:val="000657F1"/>
    <w:rsid w:val="0006619A"/>
    <w:rsid w:val="000662AE"/>
    <w:rsid w:val="00066886"/>
    <w:rsid w:val="00066992"/>
    <w:rsid w:val="00066F9F"/>
    <w:rsid w:val="000676B0"/>
    <w:rsid w:val="000678E5"/>
    <w:rsid w:val="00067BE7"/>
    <w:rsid w:val="00067ECA"/>
    <w:rsid w:val="00070096"/>
    <w:rsid w:val="00070A91"/>
    <w:rsid w:val="00071125"/>
    <w:rsid w:val="000716D2"/>
    <w:rsid w:val="000723F7"/>
    <w:rsid w:val="000726A4"/>
    <w:rsid w:val="0007292C"/>
    <w:rsid w:val="00072BEB"/>
    <w:rsid w:val="00073006"/>
    <w:rsid w:val="00073099"/>
    <w:rsid w:val="0007357F"/>
    <w:rsid w:val="000736C1"/>
    <w:rsid w:val="00073D39"/>
    <w:rsid w:val="000742D2"/>
    <w:rsid w:val="000743F3"/>
    <w:rsid w:val="00074522"/>
    <w:rsid w:val="0007533E"/>
    <w:rsid w:val="00075388"/>
    <w:rsid w:val="00075726"/>
    <w:rsid w:val="000757F1"/>
    <w:rsid w:val="0007581D"/>
    <w:rsid w:val="000758B3"/>
    <w:rsid w:val="00075B4E"/>
    <w:rsid w:val="00076AD1"/>
    <w:rsid w:val="00076B66"/>
    <w:rsid w:val="00077240"/>
    <w:rsid w:val="00077440"/>
    <w:rsid w:val="00077889"/>
    <w:rsid w:val="00077AE1"/>
    <w:rsid w:val="00077D91"/>
    <w:rsid w:val="00080023"/>
    <w:rsid w:val="0008004E"/>
    <w:rsid w:val="0008068E"/>
    <w:rsid w:val="00080761"/>
    <w:rsid w:val="00080BE7"/>
    <w:rsid w:val="0008116D"/>
    <w:rsid w:val="00081405"/>
    <w:rsid w:val="0008233E"/>
    <w:rsid w:val="000827CB"/>
    <w:rsid w:val="000827E8"/>
    <w:rsid w:val="00082BC0"/>
    <w:rsid w:val="00082BE3"/>
    <w:rsid w:val="000838E8"/>
    <w:rsid w:val="00083B92"/>
    <w:rsid w:val="00083E68"/>
    <w:rsid w:val="00084014"/>
    <w:rsid w:val="000846C6"/>
    <w:rsid w:val="000850F0"/>
    <w:rsid w:val="00085907"/>
    <w:rsid w:val="0008657E"/>
    <w:rsid w:val="000866A0"/>
    <w:rsid w:val="0008781B"/>
    <w:rsid w:val="000879DC"/>
    <w:rsid w:val="00087C10"/>
    <w:rsid w:val="00087F60"/>
    <w:rsid w:val="00087FF4"/>
    <w:rsid w:val="00090456"/>
    <w:rsid w:val="000905EB"/>
    <w:rsid w:val="000907E7"/>
    <w:rsid w:val="00090893"/>
    <w:rsid w:val="000916A5"/>
    <w:rsid w:val="000918A7"/>
    <w:rsid w:val="00091A46"/>
    <w:rsid w:val="000920FB"/>
    <w:rsid w:val="000928B2"/>
    <w:rsid w:val="00093075"/>
    <w:rsid w:val="00093AFC"/>
    <w:rsid w:val="000940EE"/>
    <w:rsid w:val="0009412A"/>
    <w:rsid w:val="0009419A"/>
    <w:rsid w:val="000941F1"/>
    <w:rsid w:val="00094710"/>
    <w:rsid w:val="000957A5"/>
    <w:rsid w:val="00097148"/>
    <w:rsid w:val="000975C5"/>
    <w:rsid w:val="000977FF"/>
    <w:rsid w:val="00097DBA"/>
    <w:rsid w:val="00097FB6"/>
    <w:rsid w:val="00097FC8"/>
    <w:rsid w:val="000A0297"/>
    <w:rsid w:val="000A0F39"/>
    <w:rsid w:val="000A12F1"/>
    <w:rsid w:val="000A1919"/>
    <w:rsid w:val="000A2184"/>
    <w:rsid w:val="000A22AD"/>
    <w:rsid w:val="000A25F5"/>
    <w:rsid w:val="000A2819"/>
    <w:rsid w:val="000A3156"/>
    <w:rsid w:val="000A3341"/>
    <w:rsid w:val="000A34DD"/>
    <w:rsid w:val="000A42CE"/>
    <w:rsid w:val="000A4313"/>
    <w:rsid w:val="000A48A4"/>
    <w:rsid w:val="000A4D04"/>
    <w:rsid w:val="000A4DFA"/>
    <w:rsid w:val="000A5019"/>
    <w:rsid w:val="000A5C51"/>
    <w:rsid w:val="000A6652"/>
    <w:rsid w:val="000A6AF2"/>
    <w:rsid w:val="000A6E14"/>
    <w:rsid w:val="000A76FF"/>
    <w:rsid w:val="000A7757"/>
    <w:rsid w:val="000B01B0"/>
    <w:rsid w:val="000B045D"/>
    <w:rsid w:val="000B06AC"/>
    <w:rsid w:val="000B0833"/>
    <w:rsid w:val="000B09B3"/>
    <w:rsid w:val="000B0D2F"/>
    <w:rsid w:val="000B109A"/>
    <w:rsid w:val="000B13A2"/>
    <w:rsid w:val="000B1672"/>
    <w:rsid w:val="000B1BC7"/>
    <w:rsid w:val="000B20B0"/>
    <w:rsid w:val="000B2130"/>
    <w:rsid w:val="000B241C"/>
    <w:rsid w:val="000B24FA"/>
    <w:rsid w:val="000B2523"/>
    <w:rsid w:val="000B26CD"/>
    <w:rsid w:val="000B2AF8"/>
    <w:rsid w:val="000B2FBB"/>
    <w:rsid w:val="000B3CA0"/>
    <w:rsid w:val="000B4105"/>
    <w:rsid w:val="000B44C3"/>
    <w:rsid w:val="000B469A"/>
    <w:rsid w:val="000B5358"/>
    <w:rsid w:val="000B5453"/>
    <w:rsid w:val="000B5510"/>
    <w:rsid w:val="000B5967"/>
    <w:rsid w:val="000B5F94"/>
    <w:rsid w:val="000B66D4"/>
    <w:rsid w:val="000B6C4F"/>
    <w:rsid w:val="000B7120"/>
    <w:rsid w:val="000B7545"/>
    <w:rsid w:val="000B79A0"/>
    <w:rsid w:val="000B7A79"/>
    <w:rsid w:val="000B7B7A"/>
    <w:rsid w:val="000C002A"/>
    <w:rsid w:val="000C09AB"/>
    <w:rsid w:val="000C1014"/>
    <w:rsid w:val="000C119B"/>
    <w:rsid w:val="000C143B"/>
    <w:rsid w:val="000C1599"/>
    <w:rsid w:val="000C1AEA"/>
    <w:rsid w:val="000C1AFD"/>
    <w:rsid w:val="000C1D1D"/>
    <w:rsid w:val="000C207B"/>
    <w:rsid w:val="000C22F9"/>
    <w:rsid w:val="000C2425"/>
    <w:rsid w:val="000C2698"/>
    <w:rsid w:val="000C277E"/>
    <w:rsid w:val="000C2832"/>
    <w:rsid w:val="000C2B39"/>
    <w:rsid w:val="000C2B83"/>
    <w:rsid w:val="000C2E28"/>
    <w:rsid w:val="000C30AD"/>
    <w:rsid w:val="000C3B19"/>
    <w:rsid w:val="000C3E0B"/>
    <w:rsid w:val="000C40B8"/>
    <w:rsid w:val="000C48D6"/>
    <w:rsid w:val="000C4AD7"/>
    <w:rsid w:val="000C4C87"/>
    <w:rsid w:val="000C5061"/>
    <w:rsid w:val="000C588A"/>
    <w:rsid w:val="000C5E0A"/>
    <w:rsid w:val="000C5E54"/>
    <w:rsid w:val="000C60D9"/>
    <w:rsid w:val="000C63F1"/>
    <w:rsid w:val="000C69F2"/>
    <w:rsid w:val="000C73AB"/>
    <w:rsid w:val="000C7B23"/>
    <w:rsid w:val="000D0A59"/>
    <w:rsid w:val="000D0C31"/>
    <w:rsid w:val="000D151B"/>
    <w:rsid w:val="000D1B83"/>
    <w:rsid w:val="000D1C09"/>
    <w:rsid w:val="000D1EFC"/>
    <w:rsid w:val="000D224C"/>
    <w:rsid w:val="000D2F5A"/>
    <w:rsid w:val="000D3219"/>
    <w:rsid w:val="000D35D6"/>
    <w:rsid w:val="000D381D"/>
    <w:rsid w:val="000D385B"/>
    <w:rsid w:val="000D3CBF"/>
    <w:rsid w:val="000D407B"/>
    <w:rsid w:val="000D43F7"/>
    <w:rsid w:val="000D55E5"/>
    <w:rsid w:val="000D60FB"/>
    <w:rsid w:val="000D67D3"/>
    <w:rsid w:val="000D689D"/>
    <w:rsid w:val="000D69B0"/>
    <w:rsid w:val="000D6AC4"/>
    <w:rsid w:val="000D70D2"/>
    <w:rsid w:val="000D7440"/>
    <w:rsid w:val="000D74DB"/>
    <w:rsid w:val="000D76B8"/>
    <w:rsid w:val="000D7EBD"/>
    <w:rsid w:val="000E0257"/>
    <w:rsid w:val="000E05C3"/>
    <w:rsid w:val="000E06C2"/>
    <w:rsid w:val="000E0831"/>
    <w:rsid w:val="000E0AD8"/>
    <w:rsid w:val="000E0DC2"/>
    <w:rsid w:val="000E0F02"/>
    <w:rsid w:val="000E11A6"/>
    <w:rsid w:val="000E1222"/>
    <w:rsid w:val="000E149F"/>
    <w:rsid w:val="000E15BB"/>
    <w:rsid w:val="000E1608"/>
    <w:rsid w:val="000E195B"/>
    <w:rsid w:val="000E2872"/>
    <w:rsid w:val="000E2888"/>
    <w:rsid w:val="000E2C83"/>
    <w:rsid w:val="000E2E2D"/>
    <w:rsid w:val="000E349B"/>
    <w:rsid w:val="000E3CD1"/>
    <w:rsid w:val="000E3FCD"/>
    <w:rsid w:val="000E4141"/>
    <w:rsid w:val="000E420E"/>
    <w:rsid w:val="000E43B4"/>
    <w:rsid w:val="000E4495"/>
    <w:rsid w:val="000E48FF"/>
    <w:rsid w:val="000E4C64"/>
    <w:rsid w:val="000E4DA3"/>
    <w:rsid w:val="000E555C"/>
    <w:rsid w:val="000E582E"/>
    <w:rsid w:val="000E5A8F"/>
    <w:rsid w:val="000E5F2F"/>
    <w:rsid w:val="000E61D0"/>
    <w:rsid w:val="000E62E8"/>
    <w:rsid w:val="000E6AF7"/>
    <w:rsid w:val="000E6C6E"/>
    <w:rsid w:val="000E6E8B"/>
    <w:rsid w:val="000E6EC6"/>
    <w:rsid w:val="000E713A"/>
    <w:rsid w:val="000E7679"/>
    <w:rsid w:val="000F1106"/>
    <w:rsid w:val="000F14B0"/>
    <w:rsid w:val="000F2C93"/>
    <w:rsid w:val="000F33AC"/>
    <w:rsid w:val="000F3A5F"/>
    <w:rsid w:val="000F40BB"/>
    <w:rsid w:val="000F43BA"/>
    <w:rsid w:val="000F45F5"/>
    <w:rsid w:val="000F490F"/>
    <w:rsid w:val="000F4E99"/>
    <w:rsid w:val="000F5985"/>
    <w:rsid w:val="000F59BA"/>
    <w:rsid w:val="000F5C17"/>
    <w:rsid w:val="000F5C19"/>
    <w:rsid w:val="000F6023"/>
    <w:rsid w:val="000F61D7"/>
    <w:rsid w:val="000F6346"/>
    <w:rsid w:val="000F653A"/>
    <w:rsid w:val="000F6882"/>
    <w:rsid w:val="000F6B3D"/>
    <w:rsid w:val="000F6D97"/>
    <w:rsid w:val="000F72FB"/>
    <w:rsid w:val="000F757C"/>
    <w:rsid w:val="000F7AE5"/>
    <w:rsid w:val="000F7F7B"/>
    <w:rsid w:val="00100062"/>
    <w:rsid w:val="00100542"/>
    <w:rsid w:val="00101040"/>
    <w:rsid w:val="001013F0"/>
    <w:rsid w:val="00101873"/>
    <w:rsid w:val="001021AF"/>
    <w:rsid w:val="001026A0"/>
    <w:rsid w:val="00102947"/>
    <w:rsid w:val="00103B87"/>
    <w:rsid w:val="00103C6B"/>
    <w:rsid w:val="00104450"/>
    <w:rsid w:val="001044C7"/>
    <w:rsid w:val="001044EB"/>
    <w:rsid w:val="0010451A"/>
    <w:rsid w:val="00104749"/>
    <w:rsid w:val="001047DB"/>
    <w:rsid w:val="00105135"/>
    <w:rsid w:val="00105A37"/>
    <w:rsid w:val="00106685"/>
    <w:rsid w:val="00106C4B"/>
    <w:rsid w:val="00107861"/>
    <w:rsid w:val="00107990"/>
    <w:rsid w:val="00107EDD"/>
    <w:rsid w:val="00107F9E"/>
    <w:rsid w:val="00110B60"/>
    <w:rsid w:val="00110C8B"/>
    <w:rsid w:val="00110E94"/>
    <w:rsid w:val="001117BE"/>
    <w:rsid w:val="00111F72"/>
    <w:rsid w:val="001137DF"/>
    <w:rsid w:val="00113CD5"/>
    <w:rsid w:val="00114063"/>
    <w:rsid w:val="0011507B"/>
    <w:rsid w:val="001150AB"/>
    <w:rsid w:val="00115692"/>
    <w:rsid w:val="00115949"/>
    <w:rsid w:val="001159A7"/>
    <w:rsid w:val="001159D6"/>
    <w:rsid w:val="001161B4"/>
    <w:rsid w:val="00116314"/>
    <w:rsid w:val="001168F5"/>
    <w:rsid w:val="00116E68"/>
    <w:rsid w:val="00116F69"/>
    <w:rsid w:val="001171C4"/>
    <w:rsid w:val="001172A5"/>
    <w:rsid w:val="001172B0"/>
    <w:rsid w:val="00117608"/>
    <w:rsid w:val="00117970"/>
    <w:rsid w:val="00117A00"/>
    <w:rsid w:val="00117D94"/>
    <w:rsid w:val="00117FCE"/>
    <w:rsid w:val="0012000E"/>
    <w:rsid w:val="00120235"/>
    <w:rsid w:val="001208E3"/>
    <w:rsid w:val="00120D60"/>
    <w:rsid w:val="00120FDE"/>
    <w:rsid w:val="00120FE1"/>
    <w:rsid w:val="00121028"/>
    <w:rsid w:val="0012182F"/>
    <w:rsid w:val="0012195D"/>
    <w:rsid w:val="001219AD"/>
    <w:rsid w:val="0012260C"/>
    <w:rsid w:val="00123025"/>
    <w:rsid w:val="00123104"/>
    <w:rsid w:val="0012311B"/>
    <w:rsid w:val="001233D3"/>
    <w:rsid w:val="00123534"/>
    <w:rsid w:val="00123B16"/>
    <w:rsid w:val="00124B06"/>
    <w:rsid w:val="001251EB"/>
    <w:rsid w:val="001253BF"/>
    <w:rsid w:val="001253C6"/>
    <w:rsid w:val="00125918"/>
    <w:rsid w:val="001259C7"/>
    <w:rsid w:val="00125B49"/>
    <w:rsid w:val="00125F91"/>
    <w:rsid w:val="00126086"/>
    <w:rsid w:val="0012659C"/>
    <w:rsid w:val="00126677"/>
    <w:rsid w:val="00126C91"/>
    <w:rsid w:val="00126D9D"/>
    <w:rsid w:val="0012712E"/>
    <w:rsid w:val="0012722A"/>
    <w:rsid w:val="00127291"/>
    <w:rsid w:val="00127A67"/>
    <w:rsid w:val="00127FBA"/>
    <w:rsid w:val="001311B2"/>
    <w:rsid w:val="0013135F"/>
    <w:rsid w:val="00131384"/>
    <w:rsid w:val="001318C8"/>
    <w:rsid w:val="00131DB2"/>
    <w:rsid w:val="0013273C"/>
    <w:rsid w:val="001327C7"/>
    <w:rsid w:val="00132EA4"/>
    <w:rsid w:val="00133ACA"/>
    <w:rsid w:val="00133AD1"/>
    <w:rsid w:val="00133BC9"/>
    <w:rsid w:val="001344FE"/>
    <w:rsid w:val="00134FF1"/>
    <w:rsid w:val="00135819"/>
    <w:rsid w:val="001359FA"/>
    <w:rsid w:val="00135A8B"/>
    <w:rsid w:val="00136105"/>
    <w:rsid w:val="0013630C"/>
    <w:rsid w:val="0013641F"/>
    <w:rsid w:val="00136822"/>
    <w:rsid w:val="00137320"/>
    <w:rsid w:val="00137A15"/>
    <w:rsid w:val="00137A2D"/>
    <w:rsid w:val="00137A68"/>
    <w:rsid w:val="00140A84"/>
    <w:rsid w:val="00141097"/>
    <w:rsid w:val="00141313"/>
    <w:rsid w:val="001414D6"/>
    <w:rsid w:val="001423F9"/>
    <w:rsid w:val="001426AB"/>
    <w:rsid w:val="00142DE3"/>
    <w:rsid w:val="00142F28"/>
    <w:rsid w:val="00143839"/>
    <w:rsid w:val="00143AB8"/>
    <w:rsid w:val="0014473D"/>
    <w:rsid w:val="00144899"/>
    <w:rsid w:val="00144DE3"/>
    <w:rsid w:val="00144EEF"/>
    <w:rsid w:val="00145053"/>
    <w:rsid w:val="0014547D"/>
    <w:rsid w:val="00145DE9"/>
    <w:rsid w:val="00146AC0"/>
    <w:rsid w:val="00147021"/>
    <w:rsid w:val="0015022B"/>
    <w:rsid w:val="00150511"/>
    <w:rsid w:val="00150D08"/>
    <w:rsid w:val="00151268"/>
    <w:rsid w:val="00151CA9"/>
    <w:rsid w:val="00151E15"/>
    <w:rsid w:val="00151EC7"/>
    <w:rsid w:val="00152CDF"/>
    <w:rsid w:val="00153227"/>
    <w:rsid w:val="001539B6"/>
    <w:rsid w:val="00153C1D"/>
    <w:rsid w:val="00154510"/>
    <w:rsid w:val="0015497E"/>
    <w:rsid w:val="00154B37"/>
    <w:rsid w:val="00155DA1"/>
    <w:rsid w:val="00156021"/>
    <w:rsid w:val="00156840"/>
    <w:rsid w:val="001569E8"/>
    <w:rsid w:val="00156E5A"/>
    <w:rsid w:val="00157053"/>
    <w:rsid w:val="001574C8"/>
    <w:rsid w:val="001576FE"/>
    <w:rsid w:val="001601B3"/>
    <w:rsid w:val="00160311"/>
    <w:rsid w:val="0016047A"/>
    <w:rsid w:val="001605DF"/>
    <w:rsid w:val="00160A47"/>
    <w:rsid w:val="00160B4A"/>
    <w:rsid w:val="00160F85"/>
    <w:rsid w:val="001612E5"/>
    <w:rsid w:val="00161372"/>
    <w:rsid w:val="00161652"/>
    <w:rsid w:val="00161A47"/>
    <w:rsid w:val="00161F5A"/>
    <w:rsid w:val="001623DA"/>
    <w:rsid w:val="0016262B"/>
    <w:rsid w:val="001626D8"/>
    <w:rsid w:val="00162B62"/>
    <w:rsid w:val="00162CE2"/>
    <w:rsid w:val="00162FA0"/>
    <w:rsid w:val="00163ECE"/>
    <w:rsid w:val="00164148"/>
    <w:rsid w:val="0016426D"/>
    <w:rsid w:val="001643A2"/>
    <w:rsid w:val="001651AC"/>
    <w:rsid w:val="00165259"/>
    <w:rsid w:val="001657E1"/>
    <w:rsid w:val="00165845"/>
    <w:rsid w:val="0016597D"/>
    <w:rsid w:val="00165982"/>
    <w:rsid w:val="00165D23"/>
    <w:rsid w:val="00165D27"/>
    <w:rsid w:val="00166087"/>
    <w:rsid w:val="00166314"/>
    <w:rsid w:val="00166C31"/>
    <w:rsid w:val="00166F39"/>
    <w:rsid w:val="00167A04"/>
    <w:rsid w:val="00167A32"/>
    <w:rsid w:val="00167DE1"/>
    <w:rsid w:val="00167EB9"/>
    <w:rsid w:val="0017098B"/>
    <w:rsid w:val="00171147"/>
    <w:rsid w:val="001712BA"/>
    <w:rsid w:val="0017158E"/>
    <w:rsid w:val="00171EF5"/>
    <w:rsid w:val="001720AE"/>
    <w:rsid w:val="001720BE"/>
    <w:rsid w:val="0017288D"/>
    <w:rsid w:val="00172CC9"/>
    <w:rsid w:val="001731A5"/>
    <w:rsid w:val="00173289"/>
    <w:rsid w:val="001733E6"/>
    <w:rsid w:val="00173969"/>
    <w:rsid w:val="00173F80"/>
    <w:rsid w:val="0017425D"/>
    <w:rsid w:val="00174807"/>
    <w:rsid w:val="00174F4D"/>
    <w:rsid w:val="00175207"/>
    <w:rsid w:val="0017528A"/>
    <w:rsid w:val="001754A9"/>
    <w:rsid w:val="00175C06"/>
    <w:rsid w:val="00175E82"/>
    <w:rsid w:val="001765D4"/>
    <w:rsid w:val="001768F4"/>
    <w:rsid w:val="00176CF8"/>
    <w:rsid w:val="00177054"/>
    <w:rsid w:val="001770AB"/>
    <w:rsid w:val="00177237"/>
    <w:rsid w:val="00177689"/>
    <w:rsid w:val="00177BBA"/>
    <w:rsid w:val="00177E32"/>
    <w:rsid w:val="00177F24"/>
    <w:rsid w:val="00180384"/>
    <w:rsid w:val="00180935"/>
    <w:rsid w:val="00180958"/>
    <w:rsid w:val="0018117A"/>
    <w:rsid w:val="001811E9"/>
    <w:rsid w:val="00181940"/>
    <w:rsid w:val="0018206B"/>
    <w:rsid w:val="001825FB"/>
    <w:rsid w:val="00182839"/>
    <w:rsid w:val="00182984"/>
    <w:rsid w:val="00183109"/>
    <w:rsid w:val="00183843"/>
    <w:rsid w:val="001839B3"/>
    <w:rsid w:val="00184006"/>
    <w:rsid w:val="00184022"/>
    <w:rsid w:val="00184586"/>
    <w:rsid w:val="00184774"/>
    <w:rsid w:val="00184D20"/>
    <w:rsid w:val="001850BF"/>
    <w:rsid w:val="00185663"/>
    <w:rsid w:val="001858E7"/>
    <w:rsid w:val="001862A0"/>
    <w:rsid w:val="00186449"/>
    <w:rsid w:val="0018655C"/>
    <w:rsid w:val="001866E2"/>
    <w:rsid w:val="001870BF"/>
    <w:rsid w:val="001873DE"/>
    <w:rsid w:val="0018763C"/>
    <w:rsid w:val="00187669"/>
    <w:rsid w:val="00187BB8"/>
    <w:rsid w:val="00187DE8"/>
    <w:rsid w:val="001907E9"/>
    <w:rsid w:val="001909CD"/>
    <w:rsid w:val="00190A5D"/>
    <w:rsid w:val="0019122E"/>
    <w:rsid w:val="001918A0"/>
    <w:rsid w:val="00191DDB"/>
    <w:rsid w:val="001921AA"/>
    <w:rsid w:val="00192540"/>
    <w:rsid w:val="00193357"/>
    <w:rsid w:val="001933FF"/>
    <w:rsid w:val="00193855"/>
    <w:rsid w:val="0019387F"/>
    <w:rsid w:val="00193CBB"/>
    <w:rsid w:val="0019419A"/>
    <w:rsid w:val="00194A73"/>
    <w:rsid w:val="0019501D"/>
    <w:rsid w:val="001951C4"/>
    <w:rsid w:val="001964EF"/>
    <w:rsid w:val="0019662D"/>
    <w:rsid w:val="00196EEE"/>
    <w:rsid w:val="0019794F"/>
    <w:rsid w:val="001A01DF"/>
    <w:rsid w:val="001A049D"/>
    <w:rsid w:val="001A082E"/>
    <w:rsid w:val="001A0A54"/>
    <w:rsid w:val="001A0E70"/>
    <w:rsid w:val="001A1156"/>
    <w:rsid w:val="001A232A"/>
    <w:rsid w:val="001A23A0"/>
    <w:rsid w:val="001A2798"/>
    <w:rsid w:val="001A2A69"/>
    <w:rsid w:val="001A2FCD"/>
    <w:rsid w:val="001A31EC"/>
    <w:rsid w:val="001A32FE"/>
    <w:rsid w:val="001A3946"/>
    <w:rsid w:val="001A3C75"/>
    <w:rsid w:val="001A3CCA"/>
    <w:rsid w:val="001A401C"/>
    <w:rsid w:val="001A422E"/>
    <w:rsid w:val="001A49A3"/>
    <w:rsid w:val="001A4D2D"/>
    <w:rsid w:val="001A5520"/>
    <w:rsid w:val="001A554B"/>
    <w:rsid w:val="001A5727"/>
    <w:rsid w:val="001A5826"/>
    <w:rsid w:val="001A6378"/>
    <w:rsid w:val="001A67AD"/>
    <w:rsid w:val="001A6E8A"/>
    <w:rsid w:val="001A6F95"/>
    <w:rsid w:val="001A7290"/>
    <w:rsid w:val="001A731C"/>
    <w:rsid w:val="001A77B1"/>
    <w:rsid w:val="001B0106"/>
    <w:rsid w:val="001B03AF"/>
    <w:rsid w:val="001B0488"/>
    <w:rsid w:val="001B0B84"/>
    <w:rsid w:val="001B14D0"/>
    <w:rsid w:val="001B1A75"/>
    <w:rsid w:val="001B1E4A"/>
    <w:rsid w:val="001B214E"/>
    <w:rsid w:val="001B21E1"/>
    <w:rsid w:val="001B2906"/>
    <w:rsid w:val="001B3203"/>
    <w:rsid w:val="001B3449"/>
    <w:rsid w:val="001B344C"/>
    <w:rsid w:val="001B36BD"/>
    <w:rsid w:val="001B3865"/>
    <w:rsid w:val="001B399E"/>
    <w:rsid w:val="001B3C97"/>
    <w:rsid w:val="001B3C9A"/>
    <w:rsid w:val="001B3E11"/>
    <w:rsid w:val="001B4407"/>
    <w:rsid w:val="001B450A"/>
    <w:rsid w:val="001B49B7"/>
    <w:rsid w:val="001B4DB4"/>
    <w:rsid w:val="001B50D3"/>
    <w:rsid w:val="001B516F"/>
    <w:rsid w:val="001B51D6"/>
    <w:rsid w:val="001B5FE5"/>
    <w:rsid w:val="001B6071"/>
    <w:rsid w:val="001B6432"/>
    <w:rsid w:val="001B64CD"/>
    <w:rsid w:val="001B65A4"/>
    <w:rsid w:val="001B6E53"/>
    <w:rsid w:val="001B6EB1"/>
    <w:rsid w:val="001B6F63"/>
    <w:rsid w:val="001B74CB"/>
    <w:rsid w:val="001B7AD6"/>
    <w:rsid w:val="001B7B4F"/>
    <w:rsid w:val="001C030A"/>
    <w:rsid w:val="001C06E4"/>
    <w:rsid w:val="001C09F7"/>
    <w:rsid w:val="001C0B71"/>
    <w:rsid w:val="001C14C3"/>
    <w:rsid w:val="001C1E07"/>
    <w:rsid w:val="001C1E89"/>
    <w:rsid w:val="001C2143"/>
    <w:rsid w:val="001C2178"/>
    <w:rsid w:val="001C2379"/>
    <w:rsid w:val="001C23BE"/>
    <w:rsid w:val="001C26AC"/>
    <w:rsid w:val="001C2706"/>
    <w:rsid w:val="001C348A"/>
    <w:rsid w:val="001C3D1F"/>
    <w:rsid w:val="001C400B"/>
    <w:rsid w:val="001C4027"/>
    <w:rsid w:val="001C4669"/>
    <w:rsid w:val="001C5035"/>
    <w:rsid w:val="001C55E8"/>
    <w:rsid w:val="001C57F0"/>
    <w:rsid w:val="001C5D51"/>
    <w:rsid w:val="001C5F5F"/>
    <w:rsid w:val="001C6EA7"/>
    <w:rsid w:val="001C7507"/>
    <w:rsid w:val="001C7F71"/>
    <w:rsid w:val="001D0216"/>
    <w:rsid w:val="001D0A77"/>
    <w:rsid w:val="001D1901"/>
    <w:rsid w:val="001D1F47"/>
    <w:rsid w:val="001D222B"/>
    <w:rsid w:val="001D26BE"/>
    <w:rsid w:val="001D31B0"/>
    <w:rsid w:val="001D3892"/>
    <w:rsid w:val="001D38D9"/>
    <w:rsid w:val="001D38F1"/>
    <w:rsid w:val="001D3CD6"/>
    <w:rsid w:val="001D3F96"/>
    <w:rsid w:val="001D4362"/>
    <w:rsid w:val="001D43BF"/>
    <w:rsid w:val="001D4C71"/>
    <w:rsid w:val="001D4D5D"/>
    <w:rsid w:val="001D506E"/>
    <w:rsid w:val="001D58AA"/>
    <w:rsid w:val="001D69BD"/>
    <w:rsid w:val="001D6D4E"/>
    <w:rsid w:val="001D6EBD"/>
    <w:rsid w:val="001D7154"/>
    <w:rsid w:val="001E0F44"/>
    <w:rsid w:val="001E1126"/>
    <w:rsid w:val="001E121C"/>
    <w:rsid w:val="001E1260"/>
    <w:rsid w:val="001E16E6"/>
    <w:rsid w:val="001E1AFC"/>
    <w:rsid w:val="001E2120"/>
    <w:rsid w:val="001E25A6"/>
    <w:rsid w:val="001E25B9"/>
    <w:rsid w:val="001E26E6"/>
    <w:rsid w:val="001E2B24"/>
    <w:rsid w:val="001E3248"/>
    <w:rsid w:val="001E3396"/>
    <w:rsid w:val="001E481B"/>
    <w:rsid w:val="001E4915"/>
    <w:rsid w:val="001E49C1"/>
    <w:rsid w:val="001E4A12"/>
    <w:rsid w:val="001E4E29"/>
    <w:rsid w:val="001E4F6D"/>
    <w:rsid w:val="001E5917"/>
    <w:rsid w:val="001E5BA0"/>
    <w:rsid w:val="001E64D5"/>
    <w:rsid w:val="001E6E8F"/>
    <w:rsid w:val="001E6F31"/>
    <w:rsid w:val="001E7E48"/>
    <w:rsid w:val="001F035F"/>
    <w:rsid w:val="001F03BF"/>
    <w:rsid w:val="001F09C9"/>
    <w:rsid w:val="001F0E71"/>
    <w:rsid w:val="001F16BB"/>
    <w:rsid w:val="001F1A1B"/>
    <w:rsid w:val="001F24D0"/>
    <w:rsid w:val="001F254C"/>
    <w:rsid w:val="001F31E8"/>
    <w:rsid w:val="001F32B8"/>
    <w:rsid w:val="001F348D"/>
    <w:rsid w:val="001F37A4"/>
    <w:rsid w:val="001F39E1"/>
    <w:rsid w:val="001F3BAD"/>
    <w:rsid w:val="001F411A"/>
    <w:rsid w:val="001F430C"/>
    <w:rsid w:val="001F4586"/>
    <w:rsid w:val="001F4B0B"/>
    <w:rsid w:val="001F4E6A"/>
    <w:rsid w:val="001F50CE"/>
    <w:rsid w:val="001F589E"/>
    <w:rsid w:val="001F5AF8"/>
    <w:rsid w:val="001F5F53"/>
    <w:rsid w:val="001F61C7"/>
    <w:rsid w:val="001F66FB"/>
    <w:rsid w:val="001F67EB"/>
    <w:rsid w:val="001F69E0"/>
    <w:rsid w:val="001F7062"/>
    <w:rsid w:val="001F76E2"/>
    <w:rsid w:val="001F77C1"/>
    <w:rsid w:val="001F7A44"/>
    <w:rsid w:val="001F7FAC"/>
    <w:rsid w:val="00200786"/>
    <w:rsid w:val="00200D6E"/>
    <w:rsid w:val="0020134D"/>
    <w:rsid w:val="002014CC"/>
    <w:rsid w:val="00202FD1"/>
    <w:rsid w:val="00204125"/>
    <w:rsid w:val="0020419D"/>
    <w:rsid w:val="00204A86"/>
    <w:rsid w:val="00204BD8"/>
    <w:rsid w:val="00204FCF"/>
    <w:rsid w:val="00205035"/>
    <w:rsid w:val="00205602"/>
    <w:rsid w:val="00205E41"/>
    <w:rsid w:val="00205F14"/>
    <w:rsid w:val="0020617E"/>
    <w:rsid w:val="00206294"/>
    <w:rsid w:val="002067E0"/>
    <w:rsid w:val="0020695B"/>
    <w:rsid w:val="002075D8"/>
    <w:rsid w:val="00207762"/>
    <w:rsid w:val="0020788C"/>
    <w:rsid w:val="002078B3"/>
    <w:rsid w:val="00207EEA"/>
    <w:rsid w:val="002104C3"/>
    <w:rsid w:val="002109BB"/>
    <w:rsid w:val="00211864"/>
    <w:rsid w:val="002118B8"/>
    <w:rsid w:val="00213735"/>
    <w:rsid w:val="0021394D"/>
    <w:rsid w:val="002139C9"/>
    <w:rsid w:val="00213ED3"/>
    <w:rsid w:val="0021405A"/>
    <w:rsid w:val="002140D4"/>
    <w:rsid w:val="002141A1"/>
    <w:rsid w:val="002142F7"/>
    <w:rsid w:val="0021534D"/>
    <w:rsid w:val="0021535F"/>
    <w:rsid w:val="00215A8E"/>
    <w:rsid w:val="00215BAA"/>
    <w:rsid w:val="00215CD6"/>
    <w:rsid w:val="00216334"/>
    <w:rsid w:val="002165E2"/>
    <w:rsid w:val="00216FF0"/>
    <w:rsid w:val="00217947"/>
    <w:rsid w:val="00217967"/>
    <w:rsid w:val="00217CA1"/>
    <w:rsid w:val="00217CCC"/>
    <w:rsid w:val="00217DE3"/>
    <w:rsid w:val="00220B0B"/>
    <w:rsid w:val="0022185F"/>
    <w:rsid w:val="00221A8E"/>
    <w:rsid w:val="00221DD2"/>
    <w:rsid w:val="002221A1"/>
    <w:rsid w:val="002223C0"/>
    <w:rsid w:val="0022258B"/>
    <w:rsid w:val="0022267B"/>
    <w:rsid w:val="002226A0"/>
    <w:rsid w:val="00222BEE"/>
    <w:rsid w:val="00223AC5"/>
    <w:rsid w:val="00224A54"/>
    <w:rsid w:val="00224BAD"/>
    <w:rsid w:val="00224DFF"/>
    <w:rsid w:val="00224F94"/>
    <w:rsid w:val="0022502F"/>
    <w:rsid w:val="00225ACF"/>
    <w:rsid w:val="00225BA8"/>
    <w:rsid w:val="00225DC5"/>
    <w:rsid w:val="00226146"/>
    <w:rsid w:val="0022638A"/>
    <w:rsid w:val="0022643F"/>
    <w:rsid w:val="00226DB0"/>
    <w:rsid w:val="00226DC1"/>
    <w:rsid w:val="00227068"/>
    <w:rsid w:val="002270D0"/>
    <w:rsid w:val="00227234"/>
    <w:rsid w:val="0022723D"/>
    <w:rsid w:val="00227B04"/>
    <w:rsid w:val="00227B7F"/>
    <w:rsid w:val="00230824"/>
    <w:rsid w:val="002309F0"/>
    <w:rsid w:val="00230D2F"/>
    <w:rsid w:val="0023163F"/>
    <w:rsid w:val="00231B8E"/>
    <w:rsid w:val="00231B91"/>
    <w:rsid w:val="00231C70"/>
    <w:rsid w:val="00232283"/>
    <w:rsid w:val="002324C0"/>
    <w:rsid w:val="00232930"/>
    <w:rsid w:val="00233648"/>
    <w:rsid w:val="00233F4B"/>
    <w:rsid w:val="00234485"/>
    <w:rsid w:val="00234596"/>
    <w:rsid w:val="00234A3F"/>
    <w:rsid w:val="00235CE2"/>
    <w:rsid w:val="00235EF8"/>
    <w:rsid w:val="00236E03"/>
    <w:rsid w:val="00237230"/>
    <w:rsid w:val="002373A5"/>
    <w:rsid w:val="00237755"/>
    <w:rsid w:val="002377AF"/>
    <w:rsid w:val="002377D0"/>
    <w:rsid w:val="00237C2A"/>
    <w:rsid w:val="0024054A"/>
    <w:rsid w:val="002407EF"/>
    <w:rsid w:val="0024122A"/>
    <w:rsid w:val="00241AA0"/>
    <w:rsid w:val="00241CE4"/>
    <w:rsid w:val="0024209F"/>
    <w:rsid w:val="00242645"/>
    <w:rsid w:val="0024325A"/>
    <w:rsid w:val="00243454"/>
    <w:rsid w:val="00243710"/>
    <w:rsid w:val="00243968"/>
    <w:rsid w:val="00243A12"/>
    <w:rsid w:val="00243CF7"/>
    <w:rsid w:val="00243FD6"/>
    <w:rsid w:val="0024413F"/>
    <w:rsid w:val="0024424E"/>
    <w:rsid w:val="0024473F"/>
    <w:rsid w:val="0024479C"/>
    <w:rsid w:val="00244866"/>
    <w:rsid w:val="002448B8"/>
    <w:rsid w:val="00245201"/>
    <w:rsid w:val="00245A50"/>
    <w:rsid w:val="00246106"/>
    <w:rsid w:val="0024669E"/>
    <w:rsid w:val="00246B01"/>
    <w:rsid w:val="00247ADB"/>
    <w:rsid w:val="0025044D"/>
    <w:rsid w:val="00250EC4"/>
    <w:rsid w:val="00250F7C"/>
    <w:rsid w:val="002515A9"/>
    <w:rsid w:val="002518DE"/>
    <w:rsid w:val="00251956"/>
    <w:rsid w:val="00251A52"/>
    <w:rsid w:val="00251AAB"/>
    <w:rsid w:val="00251BC1"/>
    <w:rsid w:val="00251D46"/>
    <w:rsid w:val="002524F1"/>
    <w:rsid w:val="00252666"/>
    <w:rsid w:val="00252FFF"/>
    <w:rsid w:val="00253567"/>
    <w:rsid w:val="00253DE1"/>
    <w:rsid w:val="00253E8D"/>
    <w:rsid w:val="0025406D"/>
    <w:rsid w:val="0025474C"/>
    <w:rsid w:val="00254E43"/>
    <w:rsid w:val="00255083"/>
    <w:rsid w:val="002552AD"/>
    <w:rsid w:val="00255A0B"/>
    <w:rsid w:val="00256C15"/>
    <w:rsid w:val="00256C42"/>
    <w:rsid w:val="00257071"/>
    <w:rsid w:val="002571F3"/>
    <w:rsid w:val="002575E9"/>
    <w:rsid w:val="00257A3C"/>
    <w:rsid w:val="00257E8C"/>
    <w:rsid w:val="00260186"/>
    <w:rsid w:val="0026027E"/>
    <w:rsid w:val="00260644"/>
    <w:rsid w:val="00260828"/>
    <w:rsid w:val="0026086F"/>
    <w:rsid w:val="00260E88"/>
    <w:rsid w:val="00261F38"/>
    <w:rsid w:val="00261FA2"/>
    <w:rsid w:val="002623FA"/>
    <w:rsid w:val="002624B1"/>
    <w:rsid w:val="00262ADB"/>
    <w:rsid w:val="00262B10"/>
    <w:rsid w:val="00262B3B"/>
    <w:rsid w:val="00262C7C"/>
    <w:rsid w:val="0026318E"/>
    <w:rsid w:val="0026348E"/>
    <w:rsid w:val="00263545"/>
    <w:rsid w:val="0026372E"/>
    <w:rsid w:val="00263EB3"/>
    <w:rsid w:val="002641F7"/>
    <w:rsid w:val="00264709"/>
    <w:rsid w:val="00264C7B"/>
    <w:rsid w:val="00265033"/>
    <w:rsid w:val="00265133"/>
    <w:rsid w:val="002654E6"/>
    <w:rsid w:val="0026587B"/>
    <w:rsid w:val="00265956"/>
    <w:rsid w:val="002667CE"/>
    <w:rsid w:val="0026689F"/>
    <w:rsid w:val="0026737D"/>
    <w:rsid w:val="002674E0"/>
    <w:rsid w:val="0026758F"/>
    <w:rsid w:val="0026760E"/>
    <w:rsid w:val="002679F9"/>
    <w:rsid w:val="00267C3D"/>
    <w:rsid w:val="00267CB8"/>
    <w:rsid w:val="00267D65"/>
    <w:rsid w:val="00267E45"/>
    <w:rsid w:val="00270236"/>
    <w:rsid w:val="00270279"/>
    <w:rsid w:val="0027040A"/>
    <w:rsid w:val="00270B46"/>
    <w:rsid w:val="00271483"/>
    <w:rsid w:val="00271C55"/>
    <w:rsid w:val="00271D03"/>
    <w:rsid w:val="00271F58"/>
    <w:rsid w:val="002721E5"/>
    <w:rsid w:val="002722BC"/>
    <w:rsid w:val="002724E1"/>
    <w:rsid w:val="0027281B"/>
    <w:rsid w:val="002731B5"/>
    <w:rsid w:val="002735D7"/>
    <w:rsid w:val="00273E0A"/>
    <w:rsid w:val="00274834"/>
    <w:rsid w:val="00275CD1"/>
    <w:rsid w:val="00275F63"/>
    <w:rsid w:val="002760CF"/>
    <w:rsid w:val="00276769"/>
    <w:rsid w:val="00276824"/>
    <w:rsid w:val="00276A15"/>
    <w:rsid w:val="00276C48"/>
    <w:rsid w:val="00276C77"/>
    <w:rsid w:val="00276F3F"/>
    <w:rsid w:val="00277230"/>
    <w:rsid w:val="002802D9"/>
    <w:rsid w:val="0028149A"/>
    <w:rsid w:val="00281C54"/>
    <w:rsid w:val="00281D65"/>
    <w:rsid w:val="00282321"/>
    <w:rsid w:val="00282C7A"/>
    <w:rsid w:val="00282E06"/>
    <w:rsid w:val="0028312C"/>
    <w:rsid w:val="0028314E"/>
    <w:rsid w:val="00283489"/>
    <w:rsid w:val="00283B0D"/>
    <w:rsid w:val="00284130"/>
    <w:rsid w:val="002846AB"/>
    <w:rsid w:val="00284960"/>
    <w:rsid w:val="00284B46"/>
    <w:rsid w:val="0028549B"/>
    <w:rsid w:val="002855A0"/>
    <w:rsid w:val="0028581E"/>
    <w:rsid w:val="00285CFB"/>
    <w:rsid w:val="00286051"/>
    <w:rsid w:val="00286839"/>
    <w:rsid w:val="00286CB3"/>
    <w:rsid w:val="0028718F"/>
    <w:rsid w:val="002877CE"/>
    <w:rsid w:val="00287FB1"/>
    <w:rsid w:val="00290130"/>
    <w:rsid w:val="0029019E"/>
    <w:rsid w:val="002907B9"/>
    <w:rsid w:val="00290A3D"/>
    <w:rsid w:val="00290AFB"/>
    <w:rsid w:val="00290CDB"/>
    <w:rsid w:val="0029107D"/>
    <w:rsid w:val="002910AE"/>
    <w:rsid w:val="002918CE"/>
    <w:rsid w:val="00291942"/>
    <w:rsid w:val="00291D01"/>
    <w:rsid w:val="00292108"/>
    <w:rsid w:val="00292511"/>
    <w:rsid w:val="0029253C"/>
    <w:rsid w:val="002928B6"/>
    <w:rsid w:val="00292FB8"/>
    <w:rsid w:val="00293315"/>
    <w:rsid w:val="002936E6"/>
    <w:rsid w:val="0029450D"/>
    <w:rsid w:val="00294514"/>
    <w:rsid w:val="00294C11"/>
    <w:rsid w:val="00294CD1"/>
    <w:rsid w:val="00295E13"/>
    <w:rsid w:val="0029614F"/>
    <w:rsid w:val="0029641D"/>
    <w:rsid w:val="00296F04"/>
    <w:rsid w:val="00297688"/>
    <w:rsid w:val="00297C3D"/>
    <w:rsid w:val="002A0B0A"/>
    <w:rsid w:val="002A0B1B"/>
    <w:rsid w:val="002A0E4F"/>
    <w:rsid w:val="002A0E76"/>
    <w:rsid w:val="002A0F57"/>
    <w:rsid w:val="002A204E"/>
    <w:rsid w:val="002A2387"/>
    <w:rsid w:val="002A249C"/>
    <w:rsid w:val="002A2779"/>
    <w:rsid w:val="002A28F5"/>
    <w:rsid w:val="002A2CD9"/>
    <w:rsid w:val="002A2D30"/>
    <w:rsid w:val="002A3403"/>
    <w:rsid w:val="002A354A"/>
    <w:rsid w:val="002A3900"/>
    <w:rsid w:val="002A3A4A"/>
    <w:rsid w:val="002A417A"/>
    <w:rsid w:val="002A42C6"/>
    <w:rsid w:val="002A47C2"/>
    <w:rsid w:val="002A4918"/>
    <w:rsid w:val="002A4AFD"/>
    <w:rsid w:val="002A4B5A"/>
    <w:rsid w:val="002A4D9D"/>
    <w:rsid w:val="002A572F"/>
    <w:rsid w:val="002A5831"/>
    <w:rsid w:val="002A59A1"/>
    <w:rsid w:val="002A5C70"/>
    <w:rsid w:val="002A5F9F"/>
    <w:rsid w:val="002A6350"/>
    <w:rsid w:val="002A641E"/>
    <w:rsid w:val="002A64CF"/>
    <w:rsid w:val="002A66F0"/>
    <w:rsid w:val="002A67E5"/>
    <w:rsid w:val="002A6E2E"/>
    <w:rsid w:val="002A7190"/>
    <w:rsid w:val="002A7304"/>
    <w:rsid w:val="002A75B6"/>
    <w:rsid w:val="002A7B84"/>
    <w:rsid w:val="002B1004"/>
    <w:rsid w:val="002B12C1"/>
    <w:rsid w:val="002B136B"/>
    <w:rsid w:val="002B1493"/>
    <w:rsid w:val="002B1568"/>
    <w:rsid w:val="002B1BC7"/>
    <w:rsid w:val="002B35EA"/>
    <w:rsid w:val="002B3693"/>
    <w:rsid w:val="002B3928"/>
    <w:rsid w:val="002B3CE7"/>
    <w:rsid w:val="002B4345"/>
    <w:rsid w:val="002B4987"/>
    <w:rsid w:val="002B4E8F"/>
    <w:rsid w:val="002B59B7"/>
    <w:rsid w:val="002B62D9"/>
    <w:rsid w:val="002B6725"/>
    <w:rsid w:val="002B68C2"/>
    <w:rsid w:val="002B6978"/>
    <w:rsid w:val="002B69DA"/>
    <w:rsid w:val="002B6AC6"/>
    <w:rsid w:val="002B778A"/>
    <w:rsid w:val="002C05F6"/>
    <w:rsid w:val="002C0B22"/>
    <w:rsid w:val="002C18CD"/>
    <w:rsid w:val="002C1904"/>
    <w:rsid w:val="002C1C9B"/>
    <w:rsid w:val="002C2203"/>
    <w:rsid w:val="002C25BE"/>
    <w:rsid w:val="002C2829"/>
    <w:rsid w:val="002C2C06"/>
    <w:rsid w:val="002C2C8C"/>
    <w:rsid w:val="002C2DC0"/>
    <w:rsid w:val="002C3039"/>
    <w:rsid w:val="002C30BF"/>
    <w:rsid w:val="002C3215"/>
    <w:rsid w:val="002C3626"/>
    <w:rsid w:val="002C3816"/>
    <w:rsid w:val="002C3B70"/>
    <w:rsid w:val="002C3C1A"/>
    <w:rsid w:val="002C4F4B"/>
    <w:rsid w:val="002C4FC9"/>
    <w:rsid w:val="002C5612"/>
    <w:rsid w:val="002C561A"/>
    <w:rsid w:val="002C580C"/>
    <w:rsid w:val="002C600A"/>
    <w:rsid w:val="002C6F7C"/>
    <w:rsid w:val="002C6FBD"/>
    <w:rsid w:val="002C73FE"/>
    <w:rsid w:val="002C74C3"/>
    <w:rsid w:val="002C7663"/>
    <w:rsid w:val="002C76DC"/>
    <w:rsid w:val="002D027B"/>
    <w:rsid w:val="002D04F2"/>
    <w:rsid w:val="002D0F18"/>
    <w:rsid w:val="002D14AD"/>
    <w:rsid w:val="002D16E5"/>
    <w:rsid w:val="002D1B4A"/>
    <w:rsid w:val="002D1D45"/>
    <w:rsid w:val="002D1D9B"/>
    <w:rsid w:val="002D1DF5"/>
    <w:rsid w:val="002D214F"/>
    <w:rsid w:val="002D221D"/>
    <w:rsid w:val="002D2DD8"/>
    <w:rsid w:val="002D3064"/>
    <w:rsid w:val="002D3613"/>
    <w:rsid w:val="002D3808"/>
    <w:rsid w:val="002D3A0F"/>
    <w:rsid w:val="002D3FBA"/>
    <w:rsid w:val="002D424D"/>
    <w:rsid w:val="002D49C5"/>
    <w:rsid w:val="002D5861"/>
    <w:rsid w:val="002D5E03"/>
    <w:rsid w:val="002D6080"/>
    <w:rsid w:val="002D64ED"/>
    <w:rsid w:val="002D710E"/>
    <w:rsid w:val="002D7601"/>
    <w:rsid w:val="002D791B"/>
    <w:rsid w:val="002D79B2"/>
    <w:rsid w:val="002D7BDF"/>
    <w:rsid w:val="002E0293"/>
    <w:rsid w:val="002E0563"/>
    <w:rsid w:val="002E0B14"/>
    <w:rsid w:val="002E1931"/>
    <w:rsid w:val="002E1B52"/>
    <w:rsid w:val="002E1D28"/>
    <w:rsid w:val="002E20F4"/>
    <w:rsid w:val="002E23B2"/>
    <w:rsid w:val="002E28A1"/>
    <w:rsid w:val="002E3565"/>
    <w:rsid w:val="002E3B7D"/>
    <w:rsid w:val="002E427C"/>
    <w:rsid w:val="002E48A4"/>
    <w:rsid w:val="002E4AB9"/>
    <w:rsid w:val="002E50B0"/>
    <w:rsid w:val="002E554C"/>
    <w:rsid w:val="002E5AF5"/>
    <w:rsid w:val="002E6491"/>
    <w:rsid w:val="002E651D"/>
    <w:rsid w:val="002E6606"/>
    <w:rsid w:val="002E681B"/>
    <w:rsid w:val="002E6C1D"/>
    <w:rsid w:val="002E7965"/>
    <w:rsid w:val="002E79DA"/>
    <w:rsid w:val="002E7D1D"/>
    <w:rsid w:val="002E7D49"/>
    <w:rsid w:val="002F0327"/>
    <w:rsid w:val="002F03CE"/>
    <w:rsid w:val="002F07D3"/>
    <w:rsid w:val="002F1C2E"/>
    <w:rsid w:val="002F2F25"/>
    <w:rsid w:val="002F3575"/>
    <w:rsid w:val="002F3E59"/>
    <w:rsid w:val="002F4058"/>
    <w:rsid w:val="002F410C"/>
    <w:rsid w:val="002F4187"/>
    <w:rsid w:val="002F423F"/>
    <w:rsid w:val="002F534F"/>
    <w:rsid w:val="002F551E"/>
    <w:rsid w:val="002F5706"/>
    <w:rsid w:val="002F5816"/>
    <w:rsid w:val="002F5960"/>
    <w:rsid w:val="002F5D5C"/>
    <w:rsid w:val="002F61EC"/>
    <w:rsid w:val="002F6E16"/>
    <w:rsid w:val="002F7163"/>
    <w:rsid w:val="002F7D34"/>
    <w:rsid w:val="002F7D4A"/>
    <w:rsid w:val="002F7E55"/>
    <w:rsid w:val="003003CF"/>
    <w:rsid w:val="00300BE9"/>
    <w:rsid w:val="003010C6"/>
    <w:rsid w:val="00301740"/>
    <w:rsid w:val="00301ADF"/>
    <w:rsid w:val="00302274"/>
    <w:rsid w:val="003025B3"/>
    <w:rsid w:val="003030E1"/>
    <w:rsid w:val="00303144"/>
    <w:rsid w:val="00303318"/>
    <w:rsid w:val="00303463"/>
    <w:rsid w:val="003037B6"/>
    <w:rsid w:val="00303CA6"/>
    <w:rsid w:val="003049A2"/>
    <w:rsid w:val="003050CF"/>
    <w:rsid w:val="00305A54"/>
    <w:rsid w:val="00305ACB"/>
    <w:rsid w:val="003069EF"/>
    <w:rsid w:val="0030745D"/>
    <w:rsid w:val="00307483"/>
    <w:rsid w:val="00307722"/>
    <w:rsid w:val="0030779F"/>
    <w:rsid w:val="00307815"/>
    <w:rsid w:val="00307E92"/>
    <w:rsid w:val="0031027E"/>
    <w:rsid w:val="003105F9"/>
    <w:rsid w:val="0031087D"/>
    <w:rsid w:val="003109FD"/>
    <w:rsid w:val="00310A1D"/>
    <w:rsid w:val="00310C11"/>
    <w:rsid w:val="00310E03"/>
    <w:rsid w:val="003110E1"/>
    <w:rsid w:val="0031146A"/>
    <w:rsid w:val="0031262F"/>
    <w:rsid w:val="003127F6"/>
    <w:rsid w:val="00312C74"/>
    <w:rsid w:val="00313021"/>
    <w:rsid w:val="00313A2A"/>
    <w:rsid w:val="00313CEF"/>
    <w:rsid w:val="00314043"/>
    <w:rsid w:val="003142A1"/>
    <w:rsid w:val="00314B9D"/>
    <w:rsid w:val="00314CA3"/>
    <w:rsid w:val="00314E0F"/>
    <w:rsid w:val="003158C6"/>
    <w:rsid w:val="00315C4D"/>
    <w:rsid w:val="0031643A"/>
    <w:rsid w:val="00316C83"/>
    <w:rsid w:val="00317451"/>
    <w:rsid w:val="00317B23"/>
    <w:rsid w:val="00317BE0"/>
    <w:rsid w:val="00317DE7"/>
    <w:rsid w:val="00320155"/>
    <w:rsid w:val="00320161"/>
    <w:rsid w:val="003208B6"/>
    <w:rsid w:val="00320ABB"/>
    <w:rsid w:val="00320D7C"/>
    <w:rsid w:val="00321100"/>
    <w:rsid w:val="003211C3"/>
    <w:rsid w:val="00321D71"/>
    <w:rsid w:val="0032235A"/>
    <w:rsid w:val="003224F3"/>
    <w:rsid w:val="00322736"/>
    <w:rsid w:val="003228C8"/>
    <w:rsid w:val="00322AA6"/>
    <w:rsid w:val="00322AE3"/>
    <w:rsid w:val="00322AEE"/>
    <w:rsid w:val="00322C13"/>
    <w:rsid w:val="00323132"/>
    <w:rsid w:val="00323472"/>
    <w:rsid w:val="003236FB"/>
    <w:rsid w:val="003239FD"/>
    <w:rsid w:val="00324252"/>
    <w:rsid w:val="00324328"/>
    <w:rsid w:val="003248B5"/>
    <w:rsid w:val="00324905"/>
    <w:rsid w:val="00324953"/>
    <w:rsid w:val="003249F3"/>
    <w:rsid w:val="00325004"/>
    <w:rsid w:val="003250D2"/>
    <w:rsid w:val="0032566E"/>
    <w:rsid w:val="003257ED"/>
    <w:rsid w:val="00325D69"/>
    <w:rsid w:val="0032604B"/>
    <w:rsid w:val="00326960"/>
    <w:rsid w:val="00327041"/>
    <w:rsid w:val="003273F2"/>
    <w:rsid w:val="0032750B"/>
    <w:rsid w:val="00327BD8"/>
    <w:rsid w:val="00327F95"/>
    <w:rsid w:val="003300FC"/>
    <w:rsid w:val="0033063C"/>
    <w:rsid w:val="00331A6A"/>
    <w:rsid w:val="00332056"/>
    <w:rsid w:val="00332E28"/>
    <w:rsid w:val="00333199"/>
    <w:rsid w:val="0033356A"/>
    <w:rsid w:val="00333736"/>
    <w:rsid w:val="00333B9F"/>
    <w:rsid w:val="0033497D"/>
    <w:rsid w:val="00334AC8"/>
    <w:rsid w:val="00335D12"/>
    <w:rsid w:val="00336339"/>
    <w:rsid w:val="003364A7"/>
    <w:rsid w:val="00336633"/>
    <w:rsid w:val="0033698F"/>
    <w:rsid w:val="003375F2"/>
    <w:rsid w:val="003379FF"/>
    <w:rsid w:val="00337E58"/>
    <w:rsid w:val="00340627"/>
    <w:rsid w:val="0034132D"/>
    <w:rsid w:val="00341512"/>
    <w:rsid w:val="00341C92"/>
    <w:rsid w:val="00341E12"/>
    <w:rsid w:val="0034306F"/>
    <w:rsid w:val="003438B9"/>
    <w:rsid w:val="003439EB"/>
    <w:rsid w:val="00343A6C"/>
    <w:rsid w:val="00344FF0"/>
    <w:rsid w:val="003451DD"/>
    <w:rsid w:val="00345230"/>
    <w:rsid w:val="0034535C"/>
    <w:rsid w:val="003455DF"/>
    <w:rsid w:val="00345F99"/>
    <w:rsid w:val="00346086"/>
    <w:rsid w:val="003460D2"/>
    <w:rsid w:val="00346232"/>
    <w:rsid w:val="00347AB3"/>
    <w:rsid w:val="00350BA6"/>
    <w:rsid w:val="00350C7B"/>
    <w:rsid w:val="003515D1"/>
    <w:rsid w:val="0035181E"/>
    <w:rsid w:val="00352114"/>
    <w:rsid w:val="00352161"/>
    <w:rsid w:val="003525C5"/>
    <w:rsid w:val="00352600"/>
    <w:rsid w:val="00352BAE"/>
    <w:rsid w:val="00352C49"/>
    <w:rsid w:val="00352DB7"/>
    <w:rsid w:val="00352DF3"/>
    <w:rsid w:val="0035314F"/>
    <w:rsid w:val="003531CD"/>
    <w:rsid w:val="00353858"/>
    <w:rsid w:val="003538AD"/>
    <w:rsid w:val="00353E1A"/>
    <w:rsid w:val="00353F28"/>
    <w:rsid w:val="00354460"/>
    <w:rsid w:val="003548B0"/>
    <w:rsid w:val="003548FA"/>
    <w:rsid w:val="00354E34"/>
    <w:rsid w:val="0035534B"/>
    <w:rsid w:val="003555F3"/>
    <w:rsid w:val="0035581A"/>
    <w:rsid w:val="003558FC"/>
    <w:rsid w:val="00355959"/>
    <w:rsid w:val="00355C67"/>
    <w:rsid w:val="00355C8E"/>
    <w:rsid w:val="00355D9B"/>
    <w:rsid w:val="00355F72"/>
    <w:rsid w:val="00356659"/>
    <w:rsid w:val="00356B4B"/>
    <w:rsid w:val="00356C6F"/>
    <w:rsid w:val="00356D3A"/>
    <w:rsid w:val="00356F3C"/>
    <w:rsid w:val="00357027"/>
    <w:rsid w:val="0035741D"/>
    <w:rsid w:val="00357B46"/>
    <w:rsid w:val="00357BC3"/>
    <w:rsid w:val="00357D6B"/>
    <w:rsid w:val="00357D9A"/>
    <w:rsid w:val="00357F67"/>
    <w:rsid w:val="00360020"/>
    <w:rsid w:val="003607E0"/>
    <w:rsid w:val="00360E99"/>
    <w:rsid w:val="00361496"/>
    <w:rsid w:val="00361770"/>
    <w:rsid w:val="00361FBB"/>
    <w:rsid w:val="0036234C"/>
    <w:rsid w:val="0036237C"/>
    <w:rsid w:val="00362FD5"/>
    <w:rsid w:val="0036360F"/>
    <w:rsid w:val="003639D7"/>
    <w:rsid w:val="00363C30"/>
    <w:rsid w:val="00363DFC"/>
    <w:rsid w:val="00363EE0"/>
    <w:rsid w:val="00364A01"/>
    <w:rsid w:val="00364A61"/>
    <w:rsid w:val="00364CCD"/>
    <w:rsid w:val="00364EF2"/>
    <w:rsid w:val="00364F2D"/>
    <w:rsid w:val="0036570F"/>
    <w:rsid w:val="00365A05"/>
    <w:rsid w:val="00365A6C"/>
    <w:rsid w:val="00366228"/>
    <w:rsid w:val="003668E1"/>
    <w:rsid w:val="003674CE"/>
    <w:rsid w:val="00367532"/>
    <w:rsid w:val="00370197"/>
    <w:rsid w:val="0037029D"/>
    <w:rsid w:val="00371236"/>
    <w:rsid w:val="00371322"/>
    <w:rsid w:val="00371617"/>
    <w:rsid w:val="0037194D"/>
    <w:rsid w:val="00371BA5"/>
    <w:rsid w:val="00371FA7"/>
    <w:rsid w:val="003722BC"/>
    <w:rsid w:val="003726D0"/>
    <w:rsid w:val="00372722"/>
    <w:rsid w:val="00372921"/>
    <w:rsid w:val="00372A42"/>
    <w:rsid w:val="00372BE9"/>
    <w:rsid w:val="00372DAD"/>
    <w:rsid w:val="0037358A"/>
    <w:rsid w:val="00373702"/>
    <w:rsid w:val="00373CC2"/>
    <w:rsid w:val="0037407B"/>
    <w:rsid w:val="00374180"/>
    <w:rsid w:val="0037431C"/>
    <w:rsid w:val="0037456A"/>
    <w:rsid w:val="003746D3"/>
    <w:rsid w:val="003749BD"/>
    <w:rsid w:val="00374ACF"/>
    <w:rsid w:val="00374F09"/>
    <w:rsid w:val="003752E7"/>
    <w:rsid w:val="003765A5"/>
    <w:rsid w:val="00376872"/>
    <w:rsid w:val="00376C7D"/>
    <w:rsid w:val="00376C83"/>
    <w:rsid w:val="00376D65"/>
    <w:rsid w:val="003770BE"/>
    <w:rsid w:val="00377AA0"/>
    <w:rsid w:val="00377B35"/>
    <w:rsid w:val="00377BD5"/>
    <w:rsid w:val="00377FAE"/>
    <w:rsid w:val="0038046A"/>
    <w:rsid w:val="00380B39"/>
    <w:rsid w:val="003810D6"/>
    <w:rsid w:val="00381131"/>
    <w:rsid w:val="003811CC"/>
    <w:rsid w:val="00381212"/>
    <w:rsid w:val="00381942"/>
    <w:rsid w:val="003821A3"/>
    <w:rsid w:val="00382323"/>
    <w:rsid w:val="003823C4"/>
    <w:rsid w:val="0038243B"/>
    <w:rsid w:val="00382537"/>
    <w:rsid w:val="00382ABD"/>
    <w:rsid w:val="00382CDE"/>
    <w:rsid w:val="00382F99"/>
    <w:rsid w:val="0038319F"/>
    <w:rsid w:val="0038326A"/>
    <w:rsid w:val="003832A4"/>
    <w:rsid w:val="003832B0"/>
    <w:rsid w:val="0038344E"/>
    <w:rsid w:val="00383E66"/>
    <w:rsid w:val="003840FF"/>
    <w:rsid w:val="00384244"/>
    <w:rsid w:val="00384439"/>
    <w:rsid w:val="003844AB"/>
    <w:rsid w:val="0038454D"/>
    <w:rsid w:val="003846C3"/>
    <w:rsid w:val="00384FDE"/>
    <w:rsid w:val="00385C1B"/>
    <w:rsid w:val="003869B9"/>
    <w:rsid w:val="0038711F"/>
    <w:rsid w:val="003871FC"/>
    <w:rsid w:val="00387A94"/>
    <w:rsid w:val="00390134"/>
    <w:rsid w:val="00390427"/>
    <w:rsid w:val="00390610"/>
    <w:rsid w:val="00390D1B"/>
    <w:rsid w:val="00390D9A"/>
    <w:rsid w:val="003911A2"/>
    <w:rsid w:val="0039146C"/>
    <w:rsid w:val="00391523"/>
    <w:rsid w:val="003915D1"/>
    <w:rsid w:val="00391665"/>
    <w:rsid w:val="0039196A"/>
    <w:rsid w:val="00391DDC"/>
    <w:rsid w:val="003923C2"/>
    <w:rsid w:val="003927B6"/>
    <w:rsid w:val="003935DA"/>
    <w:rsid w:val="0039371C"/>
    <w:rsid w:val="00393AA2"/>
    <w:rsid w:val="00393AA6"/>
    <w:rsid w:val="00394A01"/>
    <w:rsid w:val="00394B12"/>
    <w:rsid w:val="00394BBD"/>
    <w:rsid w:val="00394E1D"/>
    <w:rsid w:val="003954B7"/>
    <w:rsid w:val="00395591"/>
    <w:rsid w:val="003957A0"/>
    <w:rsid w:val="00395977"/>
    <w:rsid w:val="00395D19"/>
    <w:rsid w:val="00396DCD"/>
    <w:rsid w:val="0039752F"/>
    <w:rsid w:val="00397BE8"/>
    <w:rsid w:val="00397EFC"/>
    <w:rsid w:val="003A00A2"/>
    <w:rsid w:val="003A037F"/>
    <w:rsid w:val="003A10EF"/>
    <w:rsid w:val="003A19DF"/>
    <w:rsid w:val="003A1DE6"/>
    <w:rsid w:val="003A21C2"/>
    <w:rsid w:val="003A2362"/>
    <w:rsid w:val="003A243C"/>
    <w:rsid w:val="003A2AF7"/>
    <w:rsid w:val="003A2E5B"/>
    <w:rsid w:val="003A2F61"/>
    <w:rsid w:val="003A3AB1"/>
    <w:rsid w:val="003A3E47"/>
    <w:rsid w:val="003A4619"/>
    <w:rsid w:val="003A4653"/>
    <w:rsid w:val="003A4B35"/>
    <w:rsid w:val="003A4EE4"/>
    <w:rsid w:val="003A53C3"/>
    <w:rsid w:val="003A54F0"/>
    <w:rsid w:val="003A593B"/>
    <w:rsid w:val="003A598A"/>
    <w:rsid w:val="003A5AB3"/>
    <w:rsid w:val="003A5AD4"/>
    <w:rsid w:val="003A5E2E"/>
    <w:rsid w:val="003A6BDE"/>
    <w:rsid w:val="003A6FD9"/>
    <w:rsid w:val="003A726F"/>
    <w:rsid w:val="003A735E"/>
    <w:rsid w:val="003B02DD"/>
    <w:rsid w:val="003B0DC1"/>
    <w:rsid w:val="003B1756"/>
    <w:rsid w:val="003B17F9"/>
    <w:rsid w:val="003B1AED"/>
    <w:rsid w:val="003B2008"/>
    <w:rsid w:val="003B247C"/>
    <w:rsid w:val="003B28C0"/>
    <w:rsid w:val="003B33F1"/>
    <w:rsid w:val="003B3AF4"/>
    <w:rsid w:val="003B3BAD"/>
    <w:rsid w:val="003B3D1F"/>
    <w:rsid w:val="003B40D2"/>
    <w:rsid w:val="003B4128"/>
    <w:rsid w:val="003B42DF"/>
    <w:rsid w:val="003B59C5"/>
    <w:rsid w:val="003B695F"/>
    <w:rsid w:val="003B6B06"/>
    <w:rsid w:val="003B6B0A"/>
    <w:rsid w:val="003B6B3A"/>
    <w:rsid w:val="003B6D60"/>
    <w:rsid w:val="003B7404"/>
    <w:rsid w:val="003B745A"/>
    <w:rsid w:val="003B7543"/>
    <w:rsid w:val="003B7A86"/>
    <w:rsid w:val="003B7B30"/>
    <w:rsid w:val="003B7CEF"/>
    <w:rsid w:val="003B7F8E"/>
    <w:rsid w:val="003C1361"/>
    <w:rsid w:val="003C1498"/>
    <w:rsid w:val="003C1AE2"/>
    <w:rsid w:val="003C1D1F"/>
    <w:rsid w:val="003C1FF9"/>
    <w:rsid w:val="003C3CA4"/>
    <w:rsid w:val="003C4989"/>
    <w:rsid w:val="003C4A2A"/>
    <w:rsid w:val="003C4AC0"/>
    <w:rsid w:val="003C4ACE"/>
    <w:rsid w:val="003C4FA1"/>
    <w:rsid w:val="003C5235"/>
    <w:rsid w:val="003C5357"/>
    <w:rsid w:val="003C5499"/>
    <w:rsid w:val="003C5936"/>
    <w:rsid w:val="003C60E9"/>
    <w:rsid w:val="003C61AD"/>
    <w:rsid w:val="003C6527"/>
    <w:rsid w:val="003C68AE"/>
    <w:rsid w:val="003C6A7D"/>
    <w:rsid w:val="003C771F"/>
    <w:rsid w:val="003D00CF"/>
    <w:rsid w:val="003D0947"/>
    <w:rsid w:val="003D1467"/>
    <w:rsid w:val="003D1A73"/>
    <w:rsid w:val="003D1BEF"/>
    <w:rsid w:val="003D1C01"/>
    <w:rsid w:val="003D1FB0"/>
    <w:rsid w:val="003D2E91"/>
    <w:rsid w:val="003D2FFF"/>
    <w:rsid w:val="003D33C0"/>
    <w:rsid w:val="003D33DD"/>
    <w:rsid w:val="003D360D"/>
    <w:rsid w:val="003D3BC4"/>
    <w:rsid w:val="003D3E66"/>
    <w:rsid w:val="003D5358"/>
    <w:rsid w:val="003D5691"/>
    <w:rsid w:val="003D63AB"/>
    <w:rsid w:val="003D6B96"/>
    <w:rsid w:val="003D6FB1"/>
    <w:rsid w:val="003D6FFC"/>
    <w:rsid w:val="003D7370"/>
    <w:rsid w:val="003D7C92"/>
    <w:rsid w:val="003E0635"/>
    <w:rsid w:val="003E109C"/>
    <w:rsid w:val="003E1356"/>
    <w:rsid w:val="003E1513"/>
    <w:rsid w:val="003E16D3"/>
    <w:rsid w:val="003E2B04"/>
    <w:rsid w:val="003E2B7E"/>
    <w:rsid w:val="003E2CDC"/>
    <w:rsid w:val="003E2D08"/>
    <w:rsid w:val="003E31C5"/>
    <w:rsid w:val="003E32A9"/>
    <w:rsid w:val="003E34DE"/>
    <w:rsid w:val="003E356D"/>
    <w:rsid w:val="003E4545"/>
    <w:rsid w:val="003E4A3E"/>
    <w:rsid w:val="003E55AE"/>
    <w:rsid w:val="003E5839"/>
    <w:rsid w:val="003E5A2B"/>
    <w:rsid w:val="003E5A8C"/>
    <w:rsid w:val="003E5B57"/>
    <w:rsid w:val="003E5C98"/>
    <w:rsid w:val="003E5E7E"/>
    <w:rsid w:val="003E63AB"/>
    <w:rsid w:val="003E63B8"/>
    <w:rsid w:val="003E6A5A"/>
    <w:rsid w:val="003E6AB7"/>
    <w:rsid w:val="003E74D1"/>
    <w:rsid w:val="003E7510"/>
    <w:rsid w:val="003E7618"/>
    <w:rsid w:val="003E7824"/>
    <w:rsid w:val="003F0290"/>
    <w:rsid w:val="003F0332"/>
    <w:rsid w:val="003F065A"/>
    <w:rsid w:val="003F12AA"/>
    <w:rsid w:val="003F147C"/>
    <w:rsid w:val="003F1529"/>
    <w:rsid w:val="003F15CE"/>
    <w:rsid w:val="003F1FF3"/>
    <w:rsid w:val="003F2696"/>
    <w:rsid w:val="003F281D"/>
    <w:rsid w:val="003F2A1E"/>
    <w:rsid w:val="003F2CFC"/>
    <w:rsid w:val="003F342C"/>
    <w:rsid w:val="003F3538"/>
    <w:rsid w:val="003F358C"/>
    <w:rsid w:val="003F397C"/>
    <w:rsid w:val="003F3D61"/>
    <w:rsid w:val="003F444A"/>
    <w:rsid w:val="003F4876"/>
    <w:rsid w:val="003F49EF"/>
    <w:rsid w:val="003F4D69"/>
    <w:rsid w:val="003F56E7"/>
    <w:rsid w:val="003F6A35"/>
    <w:rsid w:val="003F6FFF"/>
    <w:rsid w:val="003F7995"/>
    <w:rsid w:val="003F7F49"/>
    <w:rsid w:val="00400B14"/>
    <w:rsid w:val="0040193E"/>
    <w:rsid w:val="004019C0"/>
    <w:rsid w:val="00401D0C"/>
    <w:rsid w:val="00401F01"/>
    <w:rsid w:val="0040289D"/>
    <w:rsid w:val="004028E4"/>
    <w:rsid w:val="00402B67"/>
    <w:rsid w:val="00402E4C"/>
    <w:rsid w:val="00403449"/>
    <w:rsid w:val="004035E2"/>
    <w:rsid w:val="00403724"/>
    <w:rsid w:val="00403CE8"/>
    <w:rsid w:val="004042F0"/>
    <w:rsid w:val="00404982"/>
    <w:rsid w:val="00404A38"/>
    <w:rsid w:val="00405257"/>
    <w:rsid w:val="004053C5"/>
    <w:rsid w:val="00405C66"/>
    <w:rsid w:val="0040618A"/>
    <w:rsid w:val="0040643F"/>
    <w:rsid w:val="004064CF"/>
    <w:rsid w:val="00406E2D"/>
    <w:rsid w:val="00407019"/>
    <w:rsid w:val="00407473"/>
    <w:rsid w:val="00410A29"/>
    <w:rsid w:val="004111B6"/>
    <w:rsid w:val="004115B8"/>
    <w:rsid w:val="004117DD"/>
    <w:rsid w:val="00411B31"/>
    <w:rsid w:val="004126E7"/>
    <w:rsid w:val="0041279E"/>
    <w:rsid w:val="00412F27"/>
    <w:rsid w:val="00413496"/>
    <w:rsid w:val="00413687"/>
    <w:rsid w:val="00413BD9"/>
    <w:rsid w:val="00413D7A"/>
    <w:rsid w:val="00413E88"/>
    <w:rsid w:val="004140E2"/>
    <w:rsid w:val="004141AC"/>
    <w:rsid w:val="00414808"/>
    <w:rsid w:val="0041496F"/>
    <w:rsid w:val="00414D3C"/>
    <w:rsid w:val="00414D86"/>
    <w:rsid w:val="00414FC0"/>
    <w:rsid w:val="004150B4"/>
    <w:rsid w:val="004150D6"/>
    <w:rsid w:val="0041512B"/>
    <w:rsid w:val="00415850"/>
    <w:rsid w:val="004164BA"/>
    <w:rsid w:val="004165F6"/>
    <w:rsid w:val="00416970"/>
    <w:rsid w:val="00416E56"/>
    <w:rsid w:val="00416EB8"/>
    <w:rsid w:val="004171CF"/>
    <w:rsid w:val="00420278"/>
    <w:rsid w:val="00420512"/>
    <w:rsid w:val="00420518"/>
    <w:rsid w:val="0042085B"/>
    <w:rsid w:val="00420DA8"/>
    <w:rsid w:val="00421463"/>
    <w:rsid w:val="00421581"/>
    <w:rsid w:val="00421DB5"/>
    <w:rsid w:val="00422425"/>
    <w:rsid w:val="0042254D"/>
    <w:rsid w:val="00422AF9"/>
    <w:rsid w:val="00422C41"/>
    <w:rsid w:val="0042333C"/>
    <w:rsid w:val="00423BD0"/>
    <w:rsid w:val="0042435F"/>
    <w:rsid w:val="0042448E"/>
    <w:rsid w:val="004244F2"/>
    <w:rsid w:val="004248C8"/>
    <w:rsid w:val="00424CD6"/>
    <w:rsid w:val="0042529F"/>
    <w:rsid w:val="00425588"/>
    <w:rsid w:val="004257BF"/>
    <w:rsid w:val="00425FD6"/>
    <w:rsid w:val="00426A97"/>
    <w:rsid w:val="00426B79"/>
    <w:rsid w:val="00426EBD"/>
    <w:rsid w:val="004271D4"/>
    <w:rsid w:val="004273EF"/>
    <w:rsid w:val="00427530"/>
    <w:rsid w:val="00427876"/>
    <w:rsid w:val="00427A03"/>
    <w:rsid w:val="00427B3C"/>
    <w:rsid w:val="00427B7D"/>
    <w:rsid w:val="00427EF0"/>
    <w:rsid w:val="0043081E"/>
    <w:rsid w:val="0043087C"/>
    <w:rsid w:val="004312C0"/>
    <w:rsid w:val="00432289"/>
    <w:rsid w:val="00432497"/>
    <w:rsid w:val="004325C0"/>
    <w:rsid w:val="0043296E"/>
    <w:rsid w:val="00433AE6"/>
    <w:rsid w:val="00433BEF"/>
    <w:rsid w:val="00433E42"/>
    <w:rsid w:val="00434220"/>
    <w:rsid w:val="004343D7"/>
    <w:rsid w:val="00434557"/>
    <w:rsid w:val="004347FC"/>
    <w:rsid w:val="00435280"/>
    <w:rsid w:val="00435456"/>
    <w:rsid w:val="00435560"/>
    <w:rsid w:val="0043590B"/>
    <w:rsid w:val="00435DE7"/>
    <w:rsid w:val="00436DEC"/>
    <w:rsid w:val="00436EB5"/>
    <w:rsid w:val="0043729C"/>
    <w:rsid w:val="00437454"/>
    <w:rsid w:val="0043767F"/>
    <w:rsid w:val="004378BB"/>
    <w:rsid w:val="00437CB3"/>
    <w:rsid w:val="00437E20"/>
    <w:rsid w:val="00440063"/>
    <w:rsid w:val="0044063C"/>
    <w:rsid w:val="00440929"/>
    <w:rsid w:val="00440E88"/>
    <w:rsid w:val="00440F00"/>
    <w:rsid w:val="00441011"/>
    <w:rsid w:val="0044122C"/>
    <w:rsid w:val="00441EAC"/>
    <w:rsid w:val="00442422"/>
    <w:rsid w:val="00442486"/>
    <w:rsid w:val="004426AE"/>
    <w:rsid w:val="0044294A"/>
    <w:rsid w:val="00442A22"/>
    <w:rsid w:val="00442EB0"/>
    <w:rsid w:val="00443102"/>
    <w:rsid w:val="004435C9"/>
    <w:rsid w:val="004437C3"/>
    <w:rsid w:val="004439AC"/>
    <w:rsid w:val="00443A85"/>
    <w:rsid w:val="00443CED"/>
    <w:rsid w:val="00444709"/>
    <w:rsid w:val="00444A03"/>
    <w:rsid w:val="00444EEB"/>
    <w:rsid w:val="0044520A"/>
    <w:rsid w:val="0044556F"/>
    <w:rsid w:val="00445D4F"/>
    <w:rsid w:val="00446103"/>
    <w:rsid w:val="00446373"/>
    <w:rsid w:val="00446464"/>
    <w:rsid w:val="0044653D"/>
    <w:rsid w:val="00446C83"/>
    <w:rsid w:val="00446D45"/>
    <w:rsid w:val="00447001"/>
    <w:rsid w:val="00447179"/>
    <w:rsid w:val="00447511"/>
    <w:rsid w:val="004500A1"/>
    <w:rsid w:val="004506BD"/>
    <w:rsid w:val="00450C3D"/>
    <w:rsid w:val="00450D57"/>
    <w:rsid w:val="00451067"/>
    <w:rsid w:val="00451E89"/>
    <w:rsid w:val="00452447"/>
    <w:rsid w:val="004528DB"/>
    <w:rsid w:val="00453278"/>
    <w:rsid w:val="00453AEC"/>
    <w:rsid w:val="00454028"/>
    <w:rsid w:val="00454392"/>
    <w:rsid w:val="0045477C"/>
    <w:rsid w:val="004549DE"/>
    <w:rsid w:val="00454AFE"/>
    <w:rsid w:val="00454C23"/>
    <w:rsid w:val="00454E05"/>
    <w:rsid w:val="00454F89"/>
    <w:rsid w:val="00455F35"/>
    <w:rsid w:val="00456348"/>
    <w:rsid w:val="00456419"/>
    <w:rsid w:val="00456664"/>
    <w:rsid w:val="00456B8C"/>
    <w:rsid w:val="0045757A"/>
    <w:rsid w:val="0045774D"/>
    <w:rsid w:val="004577FD"/>
    <w:rsid w:val="00457977"/>
    <w:rsid w:val="004600EF"/>
    <w:rsid w:val="004602A8"/>
    <w:rsid w:val="004608C1"/>
    <w:rsid w:val="00460B66"/>
    <w:rsid w:val="00460DF6"/>
    <w:rsid w:val="00460E35"/>
    <w:rsid w:val="004610C6"/>
    <w:rsid w:val="00461533"/>
    <w:rsid w:val="00462053"/>
    <w:rsid w:val="0046300A"/>
    <w:rsid w:val="0046331E"/>
    <w:rsid w:val="004633BB"/>
    <w:rsid w:val="004636C7"/>
    <w:rsid w:val="00463881"/>
    <w:rsid w:val="00463F0D"/>
    <w:rsid w:val="00463F24"/>
    <w:rsid w:val="004641F9"/>
    <w:rsid w:val="0046467A"/>
    <w:rsid w:val="004646FA"/>
    <w:rsid w:val="00464A9E"/>
    <w:rsid w:val="0046523E"/>
    <w:rsid w:val="004657D4"/>
    <w:rsid w:val="00465F62"/>
    <w:rsid w:val="0046662D"/>
    <w:rsid w:val="00466D53"/>
    <w:rsid w:val="00470407"/>
    <w:rsid w:val="0047064D"/>
    <w:rsid w:val="00470B6B"/>
    <w:rsid w:val="004715F7"/>
    <w:rsid w:val="00471AE5"/>
    <w:rsid w:val="004727FF"/>
    <w:rsid w:val="00472A27"/>
    <w:rsid w:val="00472B80"/>
    <w:rsid w:val="00472C17"/>
    <w:rsid w:val="0047300E"/>
    <w:rsid w:val="00473070"/>
    <w:rsid w:val="004735EA"/>
    <w:rsid w:val="0047372D"/>
    <w:rsid w:val="00473A70"/>
    <w:rsid w:val="00473EF7"/>
    <w:rsid w:val="00474190"/>
    <w:rsid w:val="00474343"/>
    <w:rsid w:val="00474C41"/>
    <w:rsid w:val="00475010"/>
    <w:rsid w:val="004751CB"/>
    <w:rsid w:val="00475210"/>
    <w:rsid w:val="00475560"/>
    <w:rsid w:val="00475933"/>
    <w:rsid w:val="00475B14"/>
    <w:rsid w:val="0047603F"/>
    <w:rsid w:val="0047614B"/>
    <w:rsid w:val="004765D1"/>
    <w:rsid w:val="00476A4B"/>
    <w:rsid w:val="00476C6A"/>
    <w:rsid w:val="00476CD7"/>
    <w:rsid w:val="00476E7A"/>
    <w:rsid w:val="004771D9"/>
    <w:rsid w:val="00477643"/>
    <w:rsid w:val="0047766E"/>
    <w:rsid w:val="00477745"/>
    <w:rsid w:val="00477AA4"/>
    <w:rsid w:val="00477B67"/>
    <w:rsid w:val="004801A7"/>
    <w:rsid w:val="00480351"/>
    <w:rsid w:val="0048036D"/>
    <w:rsid w:val="00480737"/>
    <w:rsid w:val="00480CDA"/>
    <w:rsid w:val="0048106C"/>
    <w:rsid w:val="00481132"/>
    <w:rsid w:val="004817A9"/>
    <w:rsid w:val="00482053"/>
    <w:rsid w:val="00482166"/>
    <w:rsid w:val="0048235E"/>
    <w:rsid w:val="00482423"/>
    <w:rsid w:val="0048245A"/>
    <w:rsid w:val="00482933"/>
    <w:rsid w:val="00482BAE"/>
    <w:rsid w:val="00482F6B"/>
    <w:rsid w:val="00483038"/>
    <w:rsid w:val="00483196"/>
    <w:rsid w:val="00483C3C"/>
    <w:rsid w:val="00483DD0"/>
    <w:rsid w:val="0048491F"/>
    <w:rsid w:val="00484D1A"/>
    <w:rsid w:val="004850B5"/>
    <w:rsid w:val="004856AB"/>
    <w:rsid w:val="0048583B"/>
    <w:rsid w:val="00485E25"/>
    <w:rsid w:val="00486264"/>
    <w:rsid w:val="004863C4"/>
    <w:rsid w:val="00486676"/>
    <w:rsid w:val="004879AD"/>
    <w:rsid w:val="00487CA2"/>
    <w:rsid w:val="00490BE6"/>
    <w:rsid w:val="00490BFC"/>
    <w:rsid w:val="00490EC6"/>
    <w:rsid w:val="0049104B"/>
    <w:rsid w:val="004916A9"/>
    <w:rsid w:val="0049182F"/>
    <w:rsid w:val="00491B77"/>
    <w:rsid w:val="00491BD2"/>
    <w:rsid w:val="00491EBD"/>
    <w:rsid w:val="00492187"/>
    <w:rsid w:val="004927C2"/>
    <w:rsid w:val="00493653"/>
    <w:rsid w:val="00493F3C"/>
    <w:rsid w:val="0049403C"/>
    <w:rsid w:val="00494382"/>
    <w:rsid w:val="00494396"/>
    <w:rsid w:val="004943C6"/>
    <w:rsid w:val="00494411"/>
    <w:rsid w:val="00494717"/>
    <w:rsid w:val="004947E2"/>
    <w:rsid w:val="0049487D"/>
    <w:rsid w:val="0049519D"/>
    <w:rsid w:val="0049545E"/>
    <w:rsid w:val="00495637"/>
    <w:rsid w:val="00495918"/>
    <w:rsid w:val="00496839"/>
    <w:rsid w:val="00496CD0"/>
    <w:rsid w:val="00496D08"/>
    <w:rsid w:val="004972B2"/>
    <w:rsid w:val="00497BF9"/>
    <w:rsid w:val="00497CB8"/>
    <w:rsid w:val="004A03E6"/>
    <w:rsid w:val="004A070B"/>
    <w:rsid w:val="004A16A0"/>
    <w:rsid w:val="004A1ACE"/>
    <w:rsid w:val="004A1C32"/>
    <w:rsid w:val="004A1CD0"/>
    <w:rsid w:val="004A204A"/>
    <w:rsid w:val="004A255B"/>
    <w:rsid w:val="004A27EA"/>
    <w:rsid w:val="004A35D4"/>
    <w:rsid w:val="004A363E"/>
    <w:rsid w:val="004A367C"/>
    <w:rsid w:val="004A3688"/>
    <w:rsid w:val="004A36D6"/>
    <w:rsid w:val="004A36EB"/>
    <w:rsid w:val="004A389A"/>
    <w:rsid w:val="004A3CF1"/>
    <w:rsid w:val="004A421A"/>
    <w:rsid w:val="004A436A"/>
    <w:rsid w:val="004A4559"/>
    <w:rsid w:val="004A4A0E"/>
    <w:rsid w:val="004A4CAD"/>
    <w:rsid w:val="004A4DF3"/>
    <w:rsid w:val="004A51EF"/>
    <w:rsid w:val="004A5205"/>
    <w:rsid w:val="004A549A"/>
    <w:rsid w:val="004A54BC"/>
    <w:rsid w:val="004A5778"/>
    <w:rsid w:val="004A57F0"/>
    <w:rsid w:val="004A59CE"/>
    <w:rsid w:val="004A5C74"/>
    <w:rsid w:val="004A61A3"/>
    <w:rsid w:val="004A663B"/>
    <w:rsid w:val="004A7498"/>
    <w:rsid w:val="004A7ED5"/>
    <w:rsid w:val="004A7ED8"/>
    <w:rsid w:val="004B0174"/>
    <w:rsid w:val="004B01B5"/>
    <w:rsid w:val="004B0517"/>
    <w:rsid w:val="004B09F8"/>
    <w:rsid w:val="004B0CC9"/>
    <w:rsid w:val="004B0F8C"/>
    <w:rsid w:val="004B1023"/>
    <w:rsid w:val="004B1189"/>
    <w:rsid w:val="004B1494"/>
    <w:rsid w:val="004B18F4"/>
    <w:rsid w:val="004B1D80"/>
    <w:rsid w:val="004B1D95"/>
    <w:rsid w:val="004B1E6D"/>
    <w:rsid w:val="004B21A4"/>
    <w:rsid w:val="004B24E7"/>
    <w:rsid w:val="004B271A"/>
    <w:rsid w:val="004B28F9"/>
    <w:rsid w:val="004B2D35"/>
    <w:rsid w:val="004B3FB1"/>
    <w:rsid w:val="004B4498"/>
    <w:rsid w:val="004B45C7"/>
    <w:rsid w:val="004B46C8"/>
    <w:rsid w:val="004B471F"/>
    <w:rsid w:val="004B4911"/>
    <w:rsid w:val="004B4FB6"/>
    <w:rsid w:val="004B502C"/>
    <w:rsid w:val="004B542F"/>
    <w:rsid w:val="004B6029"/>
    <w:rsid w:val="004B66BC"/>
    <w:rsid w:val="004B686D"/>
    <w:rsid w:val="004B6AEC"/>
    <w:rsid w:val="004B6D0C"/>
    <w:rsid w:val="004B7518"/>
    <w:rsid w:val="004B77A2"/>
    <w:rsid w:val="004B7A2F"/>
    <w:rsid w:val="004C05AD"/>
    <w:rsid w:val="004C0659"/>
    <w:rsid w:val="004C10E4"/>
    <w:rsid w:val="004C205A"/>
    <w:rsid w:val="004C2B0C"/>
    <w:rsid w:val="004C3155"/>
    <w:rsid w:val="004C3877"/>
    <w:rsid w:val="004C3F61"/>
    <w:rsid w:val="004C40B0"/>
    <w:rsid w:val="004C4439"/>
    <w:rsid w:val="004C45BF"/>
    <w:rsid w:val="004C47BF"/>
    <w:rsid w:val="004C4AF5"/>
    <w:rsid w:val="004C4DDE"/>
    <w:rsid w:val="004C4E09"/>
    <w:rsid w:val="004C5597"/>
    <w:rsid w:val="004C5B3E"/>
    <w:rsid w:val="004C5CB2"/>
    <w:rsid w:val="004C65A1"/>
    <w:rsid w:val="004C6753"/>
    <w:rsid w:val="004C77F2"/>
    <w:rsid w:val="004C78DE"/>
    <w:rsid w:val="004C7A85"/>
    <w:rsid w:val="004C7CFC"/>
    <w:rsid w:val="004C7EB9"/>
    <w:rsid w:val="004D0091"/>
    <w:rsid w:val="004D0600"/>
    <w:rsid w:val="004D0770"/>
    <w:rsid w:val="004D0AC7"/>
    <w:rsid w:val="004D0CEB"/>
    <w:rsid w:val="004D0EB9"/>
    <w:rsid w:val="004D18C0"/>
    <w:rsid w:val="004D1F45"/>
    <w:rsid w:val="004D2310"/>
    <w:rsid w:val="004D2C71"/>
    <w:rsid w:val="004D2D44"/>
    <w:rsid w:val="004D2DB0"/>
    <w:rsid w:val="004D318E"/>
    <w:rsid w:val="004D427B"/>
    <w:rsid w:val="004D43FD"/>
    <w:rsid w:val="004D49E4"/>
    <w:rsid w:val="004D50D7"/>
    <w:rsid w:val="004D5450"/>
    <w:rsid w:val="004D54D5"/>
    <w:rsid w:val="004D5B1A"/>
    <w:rsid w:val="004D62AE"/>
    <w:rsid w:val="004D6473"/>
    <w:rsid w:val="004D64ED"/>
    <w:rsid w:val="004D6784"/>
    <w:rsid w:val="004D693E"/>
    <w:rsid w:val="004D6BAA"/>
    <w:rsid w:val="004D717E"/>
    <w:rsid w:val="004D743C"/>
    <w:rsid w:val="004D75EF"/>
    <w:rsid w:val="004D774C"/>
    <w:rsid w:val="004E03CE"/>
    <w:rsid w:val="004E093E"/>
    <w:rsid w:val="004E154C"/>
    <w:rsid w:val="004E1847"/>
    <w:rsid w:val="004E192B"/>
    <w:rsid w:val="004E1A8F"/>
    <w:rsid w:val="004E2047"/>
    <w:rsid w:val="004E284A"/>
    <w:rsid w:val="004E2B57"/>
    <w:rsid w:val="004E2ED0"/>
    <w:rsid w:val="004E34B1"/>
    <w:rsid w:val="004E3F00"/>
    <w:rsid w:val="004E408E"/>
    <w:rsid w:val="004E41E8"/>
    <w:rsid w:val="004E426F"/>
    <w:rsid w:val="004E4546"/>
    <w:rsid w:val="004E47E5"/>
    <w:rsid w:val="004E4D21"/>
    <w:rsid w:val="004E5225"/>
    <w:rsid w:val="004E5D05"/>
    <w:rsid w:val="004E5D07"/>
    <w:rsid w:val="004E6064"/>
    <w:rsid w:val="004E63AA"/>
    <w:rsid w:val="004E6465"/>
    <w:rsid w:val="004E64B5"/>
    <w:rsid w:val="004E6D72"/>
    <w:rsid w:val="004E700F"/>
    <w:rsid w:val="004E7861"/>
    <w:rsid w:val="004E7AA5"/>
    <w:rsid w:val="004E7E3F"/>
    <w:rsid w:val="004F00B9"/>
    <w:rsid w:val="004F046B"/>
    <w:rsid w:val="004F0A03"/>
    <w:rsid w:val="004F0C99"/>
    <w:rsid w:val="004F0CF7"/>
    <w:rsid w:val="004F0F9C"/>
    <w:rsid w:val="004F1B5D"/>
    <w:rsid w:val="004F2004"/>
    <w:rsid w:val="004F20EA"/>
    <w:rsid w:val="004F24C5"/>
    <w:rsid w:val="004F253A"/>
    <w:rsid w:val="004F2837"/>
    <w:rsid w:val="004F2B36"/>
    <w:rsid w:val="004F2F06"/>
    <w:rsid w:val="004F3159"/>
    <w:rsid w:val="004F3179"/>
    <w:rsid w:val="004F3984"/>
    <w:rsid w:val="004F3DF2"/>
    <w:rsid w:val="004F3E2A"/>
    <w:rsid w:val="004F423D"/>
    <w:rsid w:val="004F4463"/>
    <w:rsid w:val="004F4BD8"/>
    <w:rsid w:val="004F4D6D"/>
    <w:rsid w:val="004F5203"/>
    <w:rsid w:val="004F5D64"/>
    <w:rsid w:val="004F5EE2"/>
    <w:rsid w:val="004F5F78"/>
    <w:rsid w:val="004F642D"/>
    <w:rsid w:val="004F6734"/>
    <w:rsid w:val="004F6AE3"/>
    <w:rsid w:val="004F71AF"/>
    <w:rsid w:val="004F7D6A"/>
    <w:rsid w:val="005000E4"/>
    <w:rsid w:val="00500726"/>
    <w:rsid w:val="00501855"/>
    <w:rsid w:val="00501EC5"/>
    <w:rsid w:val="00501F1E"/>
    <w:rsid w:val="00502199"/>
    <w:rsid w:val="00502783"/>
    <w:rsid w:val="00502AD7"/>
    <w:rsid w:val="005033CC"/>
    <w:rsid w:val="0050350D"/>
    <w:rsid w:val="00503C56"/>
    <w:rsid w:val="0050421D"/>
    <w:rsid w:val="00504258"/>
    <w:rsid w:val="005042D5"/>
    <w:rsid w:val="0050465B"/>
    <w:rsid w:val="0050466B"/>
    <w:rsid w:val="005046E2"/>
    <w:rsid w:val="00504D6B"/>
    <w:rsid w:val="00504E99"/>
    <w:rsid w:val="0050519B"/>
    <w:rsid w:val="00505D61"/>
    <w:rsid w:val="00505F0E"/>
    <w:rsid w:val="005063D8"/>
    <w:rsid w:val="005064BF"/>
    <w:rsid w:val="005069B8"/>
    <w:rsid w:val="00507483"/>
    <w:rsid w:val="00507874"/>
    <w:rsid w:val="005103C7"/>
    <w:rsid w:val="0051090D"/>
    <w:rsid w:val="0051148A"/>
    <w:rsid w:val="00511522"/>
    <w:rsid w:val="00511C79"/>
    <w:rsid w:val="00511DD2"/>
    <w:rsid w:val="00511FA9"/>
    <w:rsid w:val="00512983"/>
    <w:rsid w:val="00513838"/>
    <w:rsid w:val="00513ABE"/>
    <w:rsid w:val="00513F54"/>
    <w:rsid w:val="00514A4B"/>
    <w:rsid w:val="00515F86"/>
    <w:rsid w:val="00516865"/>
    <w:rsid w:val="00516D8C"/>
    <w:rsid w:val="00516EC7"/>
    <w:rsid w:val="0051732A"/>
    <w:rsid w:val="00517B02"/>
    <w:rsid w:val="00517BE4"/>
    <w:rsid w:val="00517E22"/>
    <w:rsid w:val="005203FC"/>
    <w:rsid w:val="005204D2"/>
    <w:rsid w:val="00520770"/>
    <w:rsid w:val="00520BBE"/>
    <w:rsid w:val="0052124F"/>
    <w:rsid w:val="005212C8"/>
    <w:rsid w:val="00521510"/>
    <w:rsid w:val="00521D50"/>
    <w:rsid w:val="00522156"/>
    <w:rsid w:val="00522835"/>
    <w:rsid w:val="00522836"/>
    <w:rsid w:val="00523105"/>
    <w:rsid w:val="00523581"/>
    <w:rsid w:val="00523924"/>
    <w:rsid w:val="00523DF6"/>
    <w:rsid w:val="00524653"/>
    <w:rsid w:val="00524D30"/>
    <w:rsid w:val="00525C6A"/>
    <w:rsid w:val="0052618C"/>
    <w:rsid w:val="00526492"/>
    <w:rsid w:val="00527168"/>
    <w:rsid w:val="0052753E"/>
    <w:rsid w:val="005300BB"/>
    <w:rsid w:val="0053011F"/>
    <w:rsid w:val="00530127"/>
    <w:rsid w:val="00530341"/>
    <w:rsid w:val="00531407"/>
    <w:rsid w:val="00531C39"/>
    <w:rsid w:val="00532B9E"/>
    <w:rsid w:val="00532BA4"/>
    <w:rsid w:val="005332C7"/>
    <w:rsid w:val="0053397D"/>
    <w:rsid w:val="00533F42"/>
    <w:rsid w:val="00534275"/>
    <w:rsid w:val="00534EC0"/>
    <w:rsid w:val="00535426"/>
    <w:rsid w:val="00535638"/>
    <w:rsid w:val="00535847"/>
    <w:rsid w:val="00535967"/>
    <w:rsid w:val="00535EE7"/>
    <w:rsid w:val="00536176"/>
    <w:rsid w:val="00536813"/>
    <w:rsid w:val="00536A3A"/>
    <w:rsid w:val="00536B89"/>
    <w:rsid w:val="0053753C"/>
    <w:rsid w:val="00537B0C"/>
    <w:rsid w:val="0054045C"/>
    <w:rsid w:val="00540A73"/>
    <w:rsid w:val="00540EBD"/>
    <w:rsid w:val="0054156A"/>
    <w:rsid w:val="0054183C"/>
    <w:rsid w:val="00541B7D"/>
    <w:rsid w:val="005424B3"/>
    <w:rsid w:val="0054250B"/>
    <w:rsid w:val="00542783"/>
    <w:rsid w:val="005432E3"/>
    <w:rsid w:val="0054383D"/>
    <w:rsid w:val="00543CA1"/>
    <w:rsid w:val="005440DF"/>
    <w:rsid w:val="0054436B"/>
    <w:rsid w:val="005443A5"/>
    <w:rsid w:val="0054482C"/>
    <w:rsid w:val="00544B95"/>
    <w:rsid w:val="00544C13"/>
    <w:rsid w:val="00544C5D"/>
    <w:rsid w:val="00545248"/>
    <w:rsid w:val="005455C9"/>
    <w:rsid w:val="005458B1"/>
    <w:rsid w:val="00545A2E"/>
    <w:rsid w:val="00546D4D"/>
    <w:rsid w:val="00547110"/>
    <w:rsid w:val="0054732F"/>
    <w:rsid w:val="005479BF"/>
    <w:rsid w:val="005479C4"/>
    <w:rsid w:val="00547ABC"/>
    <w:rsid w:val="00547C2B"/>
    <w:rsid w:val="00550123"/>
    <w:rsid w:val="005511A6"/>
    <w:rsid w:val="005519B3"/>
    <w:rsid w:val="005523D6"/>
    <w:rsid w:val="0055266B"/>
    <w:rsid w:val="00552A69"/>
    <w:rsid w:val="00552B63"/>
    <w:rsid w:val="00552E43"/>
    <w:rsid w:val="00553182"/>
    <w:rsid w:val="005540A5"/>
    <w:rsid w:val="00554191"/>
    <w:rsid w:val="005549A7"/>
    <w:rsid w:val="00554FB1"/>
    <w:rsid w:val="00556475"/>
    <w:rsid w:val="00556BC9"/>
    <w:rsid w:val="00556FE9"/>
    <w:rsid w:val="005574D1"/>
    <w:rsid w:val="005577BA"/>
    <w:rsid w:val="00557E06"/>
    <w:rsid w:val="00560497"/>
    <w:rsid w:val="00560AF3"/>
    <w:rsid w:val="00560C33"/>
    <w:rsid w:val="005612CA"/>
    <w:rsid w:val="0056160A"/>
    <w:rsid w:val="00561B22"/>
    <w:rsid w:val="00562340"/>
    <w:rsid w:val="005624C6"/>
    <w:rsid w:val="00563703"/>
    <w:rsid w:val="005638F4"/>
    <w:rsid w:val="00563C61"/>
    <w:rsid w:val="00563DE0"/>
    <w:rsid w:val="00564398"/>
    <w:rsid w:val="005645EB"/>
    <w:rsid w:val="0056467C"/>
    <w:rsid w:val="0056493D"/>
    <w:rsid w:val="00564B4B"/>
    <w:rsid w:val="00564F13"/>
    <w:rsid w:val="0056546B"/>
    <w:rsid w:val="005654EF"/>
    <w:rsid w:val="0056578A"/>
    <w:rsid w:val="0056597A"/>
    <w:rsid w:val="00565CA9"/>
    <w:rsid w:val="005663FE"/>
    <w:rsid w:val="005666E2"/>
    <w:rsid w:val="005667F3"/>
    <w:rsid w:val="00566893"/>
    <w:rsid w:val="005668F9"/>
    <w:rsid w:val="00566902"/>
    <w:rsid w:val="00566948"/>
    <w:rsid w:val="00566BB0"/>
    <w:rsid w:val="00566DEF"/>
    <w:rsid w:val="005676C1"/>
    <w:rsid w:val="00567C3A"/>
    <w:rsid w:val="00570F53"/>
    <w:rsid w:val="0057105C"/>
    <w:rsid w:val="005715C0"/>
    <w:rsid w:val="005717C6"/>
    <w:rsid w:val="005717E7"/>
    <w:rsid w:val="00571C96"/>
    <w:rsid w:val="00572875"/>
    <w:rsid w:val="00572957"/>
    <w:rsid w:val="005734E9"/>
    <w:rsid w:val="00573786"/>
    <w:rsid w:val="0057378F"/>
    <w:rsid w:val="00573BA1"/>
    <w:rsid w:val="00574185"/>
    <w:rsid w:val="005741D5"/>
    <w:rsid w:val="00574332"/>
    <w:rsid w:val="0057438B"/>
    <w:rsid w:val="0057474A"/>
    <w:rsid w:val="0057496D"/>
    <w:rsid w:val="00574ADD"/>
    <w:rsid w:val="00575024"/>
    <w:rsid w:val="005750AC"/>
    <w:rsid w:val="00575355"/>
    <w:rsid w:val="005759B8"/>
    <w:rsid w:val="00576244"/>
    <w:rsid w:val="005776B8"/>
    <w:rsid w:val="005779E6"/>
    <w:rsid w:val="00577E2F"/>
    <w:rsid w:val="00577FDD"/>
    <w:rsid w:val="0058095D"/>
    <w:rsid w:val="005809CE"/>
    <w:rsid w:val="0058129E"/>
    <w:rsid w:val="005813F6"/>
    <w:rsid w:val="005814EF"/>
    <w:rsid w:val="005815F7"/>
    <w:rsid w:val="00581B78"/>
    <w:rsid w:val="00581BF4"/>
    <w:rsid w:val="0058298F"/>
    <w:rsid w:val="00582A4E"/>
    <w:rsid w:val="00582C81"/>
    <w:rsid w:val="00582C89"/>
    <w:rsid w:val="00582DB0"/>
    <w:rsid w:val="005833D3"/>
    <w:rsid w:val="00583848"/>
    <w:rsid w:val="00583A6D"/>
    <w:rsid w:val="00583D54"/>
    <w:rsid w:val="00583ED4"/>
    <w:rsid w:val="00583F46"/>
    <w:rsid w:val="00584B9B"/>
    <w:rsid w:val="00585589"/>
    <w:rsid w:val="005858AF"/>
    <w:rsid w:val="00585D95"/>
    <w:rsid w:val="00585ED5"/>
    <w:rsid w:val="00585F76"/>
    <w:rsid w:val="00586C3F"/>
    <w:rsid w:val="00587DDB"/>
    <w:rsid w:val="00590B0D"/>
    <w:rsid w:val="005913C4"/>
    <w:rsid w:val="0059157E"/>
    <w:rsid w:val="00591A71"/>
    <w:rsid w:val="00591C47"/>
    <w:rsid w:val="00591CCD"/>
    <w:rsid w:val="005925E1"/>
    <w:rsid w:val="00592C98"/>
    <w:rsid w:val="00593056"/>
    <w:rsid w:val="0059341E"/>
    <w:rsid w:val="005936B3"/>
    <w:rsid w:val="005946E9"/>
    <w:rsid w:val="00595422"/>
    <w:rsid w:val="0059544C"/>
    <w:rsid w:val="00596529"/>
    <w:rsid w:val="005965F2"/>
    <w:rsid w:val="00596946"/>
    <w:rsid w:val="005970C1"/>
    <w:rsid w:val="00597603"/>
    <w:rsid w:val="00597AF2"/>
    <w:rsid w:val="00597D65"/>
    <w:rsid w:val="00597F0D"/>
    <w:rsid w:val="005A0144"/>
    <w:rsid w:val="005A04D6"/>
    <w:rsid w:val="005A067C"/>
    <w:rsid w:val="005A2991"/>
    <w:rsid w:val="005A2B0B"/>
    <w:rsid w:val="005A2B75"/>
    <w:rsid w:val="005A2F9D"/>
    <w:rsid w:val="005A3061"/>
    <w:rsid w:val="005A39C2"/>
    <w:rsid w:val="005A3CBF"/>
    <w:rsid w:val="005A3F04"/>
    <w:rsid w:val="005A4364"/>
    <w:rsid w:val="005A43C1"/>
    <w:rsid w:val="005A44BD"/>
    <w:rsid w:val="005A4653"/>
    <w:rsid w:val="005A48EE"/>
    <w:rsid w:val="005A49A9"/>
    <w:rsid w:val="005A4E0C"/>
    <w:rsid w:val="005A5027"/>
    <w:rsid w:val="005A54C1"/>
    <w:rsid w:val="005A5EF2"/>
    <w:rsid w:val="005A63CD"/>
    <w:rsid w:val="005A641D"/>
    <w:rsid w:val="005A6523"/>
    <w:rsid w:val="005A65CA"/>
    <w:rsid w:val="005A6E94"/>
    <w:rsid w:val="005A6F82"/>
    <w:rsid w:val="005B1012"/>
    <w:rsid w:val="005B172A"/>
    <w:rsid w:val="005B18E4"/>
    <w:rsid w:val="005B1953"/>
    <w:rsid w:val="005B1B53"/>
    <w:rsid w:val="005B1E1D"/>
    <w:rsid w:val="005B22CE"/>
    <w:rsid w:val="005B2452"/>
    <w:rsid w:val="005B29FD"/>
    <w:rsid w:val="005B31CF"/>
    <w:rsid w:val="005B37A5"/>
    <w:rsid w:val="005B3912"/>
    <w:rsid w:val="005B4122"/>
    <w:rsid w:val="005B43AB"/>
    <w:rsid w:val="005B4774"/>
    <w:rsid w:val="005B4F62"/>
    <w:rsid w:val="005B54BB"/>
    <w:rsid w:val="005B5886"/>
    <w:rsid w:val="005B59CB"/>
    <w:rsid w:val="005B5E9D"/>
    <w:rsid w:val="005B5ED5"/>
    <w:rsid w:val="005B757E"/>
    <w:rsid w:val="005B77BF"/>
    <w:rsid w:val="005B7E96"/>
    <w:rsid w:val="005C0164"/>
    <w:rsid w:val="005C0512"/>
    <w:rsid w:val="005C0938"/>
    <w:rsid w:val="005C0D0B"/>
    <w:rsid w:val="005C10A7"/>
    <w:rsid w:val="005C10C6"/>
    <w:rsid w:val="005C133C"/>
    <w:rsid w:val="005C1A43"/>
    <w:rsid w:val="005C1DD9"/>
    <w:rsid w:val="005C22B2"/>
    <w:rsid w:val="005C2D65"/>
    <w:rsid w:val="005C2E42"/>
    <w:rsid w:val="005C3B49"/>
    <w:rsid w:val="005C3D4B"/>
    <w:rsid w:val="005C44B0"/>
    <w:rsid w:val="005C4964"/>
    <w:rsid w:val="005C4DC6"/>
    <w:rsid w:val="005C4DFA"/>
    <w:rsid w:val="005C50A5"/>
    <w:rsid w:val="005C513E"/>
    <w:rsid w:val="005C56FF"/>
    <w:rsid w:val="005C570D"/>
    <w:rsid w:val="005C58FE"/>
    <w:rsid w:val="005C6440"/>
    <w:rsid w:val="005C64A6"/>
    <w:rsid w:val="005C714B"/>
    <w:rsid w:val="005C7171"/>
    <w:rsid w:val="005C7810"/>
    <w:rsid w:val="005C7A5C"/>
    <w:rsid w:val="005C7F97"/>
    <w:rsid w:val="005D013B"/>
    <w:rsid w:val="005D0146"/>
    <w:rsid w:val="005D04FB"/>
    <w:rsid w:val="005D0E67"/>
    <w:rsid w:val="005D1B90"/>
    <w:rsid w:val="005D1D46"/>
    <w:rsid w:val="005D1E0F"/>
    <w:rsid w:val="005D283F"/>
    <w:rsid w:val="005D2898"/>
    <w:rsid w:val="005D2D3F"/>
    <w:rsid w:val="005D369E"/>
    <w:rsid w:val="005D4BBE"/>
    <w:rsid w:val="005D5073"/>
    <w:rsid w:val="005D51E9"/>
    <w:rsid w:val="005D55E1"/>
    <w:rsid w:val="005D59CC"/>
    <w:rsid w:val="005D5A0D"/>
    <w:rsid w:val="005D5CA0"/>
    <w:rsid w:val="005D5E56"/>
    <w:rsid w:val="005D62C4"/>
    <w:rsid w:val="005D644D"/>
    <w:rsid w:val="005D6C94"/>
    <w:rsid w:val="005D6E0B"/>
    <w:rsid w:val="005D701B"/>
    <w:rsid w:val="005D711C"/>
    <w:rsid w:val="005D7808"/>
    <w:rsid w:val="005E0061"/>
    <w:rsid w:val="005E0192"/>
    <w:rsid w:val="005E021C"/>
    <w:rsid w:val="005E06C3"/>
    <w:rsid w:val="005E0BA4"/>
    <w:rsid w:val="005E0FBE"/>
    <w:rsid w:val="005E0FDF"/>
    <w:rsid w:val="005E10AD"/>
    <w:rsid w:val="005E117A"/>
    <w:rsid w:val="005E2061"/>
    <w:rsid w:val="005E3734"/>
    <w:rsid w:val="005E3E0A"/>
    <w:rsid w:val="005E4034"/>
    <w:rsid w:val="005E40B4"/>
    <w:rsid w:val="005E4137"/>
    <w:rsid w:val="005E49FB"/>
    <w:rsid w:val="005E4A48"/>
    <w:rsid w:val="005E4A70"/>
    <w:rsid w:val="005E553C"/>
    <w:rsid w:val="005E59D9"/>
    <w:rsid w:val="005E64E6"/>
    <w:rsid w:val="005E65F1"/>
    <w:rsid w:val="005E6612"/>
    <w:rsid w:val="005E6BEB"/>
    <w:rsid w:val="005E71BD"/>
    <w:rsid w:val="005E7337"/>
    <w:rsid w:val="005E7555"/>
    <w:rsid w:val="005E7915"/>
    <w:rsid w:val="005E7C7A"/>
    <w:rsid w:val="005E7D09"/>
    <w:rsid w:val="005E7D0B"/>
    <w:rsid w:val="005E7F15"/>
    <w:rsid w:val="005F0056"/>
    <w:rsid w:val="005F0B38"/>
    <w:rsid w:val="005F113D"/>
    <w:rsid w:val="005F1721"/>
    <w:rsid w:val="005F187A"/>
    <w:rsid w:val="005F21BF"/>
    <w:rsid w:val="005F281E"/>
    <w:rsid w:val="005F284F"/>
    <w:rsid w:val="005F3012"/>
    <w:rsid w:val="005F3164"/>
    <w:rsid w:val="005F3594"/>
    <w:rsid w:val="005F3846"/>
    <w:rsid w:val="005F3DBF"/>
    <w:rsid w:val="005F40A8"/>
    <w:rsid w:val="005F43D8"/>
    <w:rsid w:val="005F4759"/>
    <w:rsid w:val="005F4C84"/>
    <w:rsid w:val="005F5C17"/>
    <w:rsid w:val="005F5DB5"/>
    <w:rsid w:val="005F6300"/>
    <w:rsid w:val="005F670D"/>
    <w:rsid w:val="005F6D46"/>
    <w:rsid w:val="005F6E6A"/>
    <w:rsid w:val="005F7542"/>
    <w:rsid w:val="005F7C8D"/>
    <w:rsid w:val="00600632"/>
    <w:rsid w:val="00600799"/>
    <w:rsid w:val="0060099F"/>
    <w:rsid w:val="00600BA6"/>
    <w:rsid w:val="0060149C"/>
    <w:rsid w:val="00601C52"/>
    <w:rsid w:val="00601CD8"/>
    <w:rsid w:val="00601EF8"/>
    <w:rsid w:val="0060206A"/>
    <w:rsid w:val="006020E8"/>
    <w:rsid w:val="006020E9"/>
    <w:rsid w:val="00602C0C"/>
    <w:rsid w:val="00602CC3"/>
    <w:rsid w:val="00602E06"/>
    <w:rsid w:val="00604070"/>
    <w:rsid w:val="0060407F"/>
    <w:rsid w:val="0060436E"/>
    <w:rsid w:val="00604507"/>
    <w:rsid w:val="00604881"/>
    <w:rsid w:val="00604ACA"/>
    <w:rsid w:val="00604C0F"/>
    <w:rsid w:val="00604DC1"/>
    <w:rsid w:val="00605613"/>
    <w:rsid w:val="00605C91"/>
    <w:rsid w:val="00605E2E"/>
    <w:rsid w:val="006060AA"/>
    <w:rsid w:val="00606139"/>
    <w:rsid w:val="0060622E"/>
    <w:rsid w:val="006062EA"/>
    <w:rsid w:val="00606922"/>
    <w:rsid w:val="00606C8D"/>
    <w:rsid w:val="00606F15"/>
    <w:rsid w:val="006072F5"/>
    <w:rsid w:val="00607781"/>
    <w:rsid w:val="0061015A"/>
    <w:rsid w:val="00610887"/>
    <w:rsid w:val="006108C1"/>
    <w:rsid w:val="00610CCD"/>
    <w:rsid w:val="00610D4B"/>
    <w:rsid w:val="00611233"/>
    <w:rsid w:val="00611388"/>
    <w:rsid w:val="00611457"/>
    <w:rsid w:val="00611584"/>
    <w:rsid w:val="006115C4"/>
    <w:rsid w:val="006117DB"/>
    <w:rsid w:val="00611D6A"/>
    <w:rsid w:val="006120BB"/>
    <w:rsid w:val="0061219E"/>
    <w:rsid w:val="006132FD"/>
    <w:rsid w:val="006134F4"/>
    <w:rsid w:val="00613A4B"/>
    <w:rsid w:val="00613BDD"/>
    <w:rsid w:val="00613E28"/>
    <w:rsid w:val="006149F4"/>
    <w:rsid w:val="00615289"/>
    <w:rsid w:val="006153FE"/>
    <w:rsid w:val="006154F5"/>
    <w:rsid w:val="00615FE8"/>
    <w:rsid w:val="0061675A"/>
    <w:rsid w:val="006172D3"/>
    <w:rsid w:val="0061775D"/>
    <w:rsid w:val="00617FE5"/>
    <w:rsid w:val="00620617"/>
    <w:rsid w:val="00620B27"/>
    <w:rsid w:val="00620D1D"/>
    <w:rsid w:val="006210BB"/>
    <w:rsid w:val="006213F2"/>
    <w:rsid w:val="00622AF8"/>
    <w:rsid w:val="006235CA"/>
    <w:rsid w:val="006239A8"/>
    <w:rsid w:val="00623DD8"/>
    <w:rsid w:val="006241DF"/>
    <w:rsid w:val="006243A4"/>
    <w:rsid w:val="00625A92"/>
    <w:rsid w:val="00625C32"/>
    <w:rsid w:val="00626002"/>
    <w:rsid w:val="006263A0"/>
    <w:rsid w:val="006266E6"/>
    <w:rsid w:val="00626EF4"/>
    <w:rsid w:val="0062706C"/>
    <w:rsid w:val="006272E5"/>
    <w:rsid w:val="0062783D"/>
    <w:rsid w:val="00627A2E"/>
    <w:rsid w:val="00627B01"/>
    <w:rsid w:val="00627BBD"/>
    <w:rsid w:val="00627F63"/>
    <w:rsid w:val="00630CBB"/>
    <w:rsid w:val="00630CCD"/>
    <w:rsid w:val="00631B80"/>
    <w:rsid w:val="00631BA4"/>
    <w:rsid w:val="00631BA8"/>
    <w:rsid w:val="006320F0"/>
    <w:rsid w:val="00632284"/>
    <w:rsid w:val="00632378"/>
    <w:rsid w:val="00632EAF"/>
    <w:rsid w:val="00633C3A"/>
    <w:rsid w:val="006346F2"/>
    <w:rsid w:val="00634738"/>
    <w:rsid w:val="00634D09"/>
    <w:rsid w:val="0063533C"/>
    <w:rsid w:val="006356A1"/>
    <w:rsid w:val="006356D3"/>
    <w:rsid w:val="00635970"/>
    <w:rsid w:val="006359B0"/>
    <w:rsid w:val="0063607E"/>
    <w:rsid w:val="006361F9"/>
    <w:rsid w:val="00636482"/>
    <w:rsid w:val="0063652D"/>
    <w:rsid w:val="00636901"/>
    <w:rsid w:val="0063725D"/>
    <w:rsid w:val="006372C3"/>
    <w:rsid w:val="006375C9"/>
    <w:rsid w:val="00637947"/>
    <w:rsid w:val="006404DB"/>
    <w:rsid w:val="00640788"/>
    <w:rsid w:val="00640C48"/>
    <w:rsid w:val="006412D1"/>
    <w:rsid w:val="00641AFC"/>
    <w:rsid w:val="00641B36"/>
    <w:rsid w:val="00641B7D"/>
    <w:rsid w:val="00642CBD"/>
    <w:rsid w:val="00642E77"/>
    <w:rsid w:val="00642EE4"/>
    <w:rsid w:val="00642F64"/>
    <w:rsid w:val="00643A90"/>
    <w:rsid w:val="00643BCC"/>
    <w:rsid w:val="0064490C"/>
    <w:rsid w:val="00644C65"/>
    <w:rsid w:val="006457AE"/>
    <w:rsid w:val="00645DFA"/>
    <w:rsid w:val="00645E1D"/>
    <w:rsid w:val="006462B7"/>
    <w:rsid w:val="00646A4C"/>
    <w:rsid w:val="00647337"/>
    <w:rsid w:val="00647F01"/>
    <w:rsid w:val="006505C0"/>
    <w:rsid w:val="00650608"/>
    <w:rsid w:val="0065065A"/>
    <w:rsid w:val="00650733"/>
    <w:rsid w:val="00650B96"/>
    <w:rsid w:val="0065107D"/>
    <w:rsid w:val="00651504"/>
    <w:rsid w:val="0065157A"/>
    <w:rsid w:val="006515BF"/>
    <w:rsid w:val="00652038"/>
    <w:rsid w:val="006520A5"/>
    <w:rsid w:val="006526CE"/>
    <w:rsid w:val="00652AA5"/>
    <w:rsid w:val="00652BED"/>
    <w:rsid w:val="006530D0"/>
    <w:rsid w:val="00653178"/>
    <w:rsid w:val="00653189"/>
    <w:rsid w:val="00653681"/>
    <w:rsid w:val="00653EBA"/>
    <w:rsid w:val="006540F6"/>
    <w:rsid w:val="006542FE"/>
    <w:rsid w:val="0065661C"/>
    <w:rsid w:val="0065695C"/>
    <w:rsid w:val="006569BB"/>
    <w:rsid w:val="00656A3E"/>
    <w:rsid w:val="00656ACF"/>
    <w:rsid w:val="006576EC"/>
    <w:rsid w:val="006576FF"/>
    <w:rsid w:val="00660225"/>
    <w:rsid w:val="0066024D"/>
    <w:rsid w:val="00660578"/>
    <w:rsid w:val="00660D62"/>
    <w:rsid w:val="006618F9"/>
    <w:rsid w:val="0066196B"/>
    <w:rsid w:val="00661C4A"/>
    <w:rsid w:val="0066206A"/>
    <w:rsid w:val="0066215C"/>
    <w:rsid w:val="00662274"/>
    <w:rsid w:val="006623B3"/>
    <w:rsid w:val="00662AE8"/>
    <w:rsid w:val="00663210"/>
    <w:rsid w:val="006633E1"/>
    <w:rsid w:val="00663AE1"/>
    <w:rsid w:val="00663C50"/>
    <w:rsid w:val="00664370"/>
    <w:rsid w:val="006643B8"/>
    <w:rsid w:val="006646E3"/>
    <w:rsid w:val="006646F8"/>
    <w:rsid w:val="006647D4"/>
    <w:rsid w:val="00664A00"/>
    <w:rsid w:val="00664B20"/>
    <w:rsid w:val="00664C0F"/>
    <w:rsid w:val="006654CD"/>
    <w:rsid w:val="00665513"/>
    <w:rsid w:val="00665F26"/>
    <w:rsid w:val="006664B7"/>
    <w:rsid w:val="00666A51"/>
    <w:rsid w:val="00666A6E"/>
    <w:rsid w:val="00666B8A"/>
    <w:rsid w:val="00666CE4"/>
    <w:rsid w:val="0066756E"/>
    <w:rsid w:val="00667714"/>
    <w:rsid w:val="00667D14"/>
    <w:rsid w:val="00670080"/>
    <w:rsid w:val="00670D96"/>
    <w:rsid w:val="00670E1A"/>
    <w:rsid w:val="00671852"/>
    <w:rsid w:val="00671D68"/>
    <w:rsid w:val="00671E4D"/>
    <w:rsid w:val="006720D0"/>
    <w:rsid w:val="006725B5"/>
    <w:rsid w:val="00672E81"/>
    <w:rsid w:val="00673099"/>
    <w:rsid w:val="00673376"/>
    <w:rsid w:val="00673655"/>
    <w:rsid w:val="006739B5"/>
    <w:rsid w:val="00674F93"/>
    <w:rsid w:val="006757D3"/>
    <w:rsid w:val="006760E0"/>
    <w:rsid w:val="0067655A"/>
    <w:rsid w:val="00676A6A"/>
    <w:rsid w:val="00676B3A"/>
    <w:rsid w:val="00676D81"/>
    <w:rsid w:val="00676E8E"/>
    <w:rsid w:val="006775ED"/>
    <w:rsid w:val="00677A91"/>
    <w:rsid w:val="00677E38"/>
    <w:rsid w:val="00677EDE"/>
    <w:rsid w:val="00680248"/>
    <w:rsid w:val="006804AF"/>
    <w:rsid w:val="006805B6"/>
    <w:rsid w:val="00680770"/>
    <w:rsid w:val="00680E6B"/>
    <w:rsid w:val="00681439"/>
    <w:rsid w:val="0068143D"/>
    <w:rsid w:val="00681740"/>
    <w:rsid w:val="00681CF9"/>
    <w:rsid w:val="00682377"/>
    <w:rsid w:val="00682641"/>
    <w:rsid w:val="00682ACB"/>
    <w:rsid w:val="00683765"/>
    <w:rsid w:val="00683AD1"/>
    <w:rsid w:val="00683BB7"/>
    <w:rsid w:val="00683E35"/>
    <w:rsid w:val="00683EC1"/>
    <w:rsid w:val="00684FDE"/>
    <w:rsid w:val="006850B3"/>
    <w:rsid w:val="006850BF"/>
    <w:rsid w:val="006856F6"/>
    <w:rsid w:val="00685B52"/>
    <w:rsid w:val="00685C11"/>
    <w:rsid w:val="00685F0A"/>
    <w:rsid w:val="00685FDC"/>
    <w:rsid w:val="00686241"/>
    <w:rsid w:val="00686635"/>
    <w:rsid w:val="00686BEC"/>
    <w:rsid w:val="00687396"/>
    <w:rsid w:val="006902C5"/>
    <w:rsid w:val="00690835"/>
    <w:rsid w:val="00690DD6"/>
    <w:rsid w:val="00690FE7"/>
    <w:rsid w:val="00691058"/>
    <w:rsid w:val="00691186"/>
    <w:rsid w:val="00691452"/>
    <w:rsid w:val="006916CF"/>
    <w:rsid w:val="0069196A"/>
    <w:rsid w:val="00691B6B"/>
    <w:rsid w:val="00691C67"/>
    <w:rsid w:val="00691C8E"/>
    <w:rsid w:val="00692347"/>
    <w:rsid w:val="006924B7"/>
    <w:rsid w:val="00692B1E"/>
    <w:rsid w:val="006933C2"/>
    <w:rsid w:val="0069383C"/>
    <w:rsid w:val="00693890"/>
    <w:rsid w:val="00693A1A"/>
    <w:rsid w:val="00694CFC"/>
    <w:rsid w:val="00694D25"/>
    <w:rsid w:val="00694DC8"/>
    <w:rsid w:val="00695571"/>
    <w:rsid w:val="00695586"/>
    <w:rsid w:val="006957CF"/>
    <w:rsid w:val="00695B48"/>
    <w:rsid w:val="00695CDC"/>
    <w:rsid w:val="00696B36"/>
    <w:rsid w:val="00696E89"/>
    <w:rsid w:val="00697190"/>
    <w:rsid w:val="00697282"/>
    <w:rsid w:val="00697494"/>
    <w:rsid w:val="0069767B"/>
    <w:rsid w:val="00697EDE"/>
    <w:rsid w:val="00697F4B"/>
    <w:rsid w:val="006A0394"/>
    <w:rsid w:val="006A0B9B"/>
    <w:rsid w:val="006A0FC6"/>
    <w:rsid w:val="006A13CB"/>
    <w:rsid w:val="006A1582"/>
    <w:rsid w:val="006A16AA"/>
    <w:rsid w:val="006A1BD2"/>
    <w:rsid w:val="006A2979"/>
    <w:rsid w:val="006A2F21"/>
    <w:rsid w:val="006A3592"/>
    <w:rsid w:val="006A3681"/>
    <w:rsid w:val="006A39B2"/>
    <w:rsid w:val="006A3A93"/>
    <w:rsid w:val="006A3C16"/>
    <w:rsid w:val="006A3D12"/>
    <w:rsid w:val="006A3F92"/>
    <w:rsid w:val="006A3FAF"/>
    <w:rsid w:val="006A42C4"/>
    <w:rsid w:val="006A455C"/>
    <w:rsid w:val="006A4B48"/>
    <w:rsid w:val="006A5303"/>
    <w:rsid w:val="006A5B77"/>
    <w:rsid w:val="006A5FED"/>
    <w:rsid w:val="006A6100"/>
    <w:rsid w:val="006A611E"/>
    <w:rsid w:val="006A7586"/>
    <w:rsid w:val="006A78A3"/>
    <w:rsid w:val="006B054F"/>
    <w:rsid w:val="006B0575"/>
    <w:rsid w:val="006B0ED1"/>
    <w:rsid w:val="006B19E6"/>
    <w:rsid w:val="006B1B93"/>
    <w:rsid w:val="006B1DB5"/>
    <w:rsid w:val="006B2C5D"/>
    <w:rsid w:val="006B2E09"/>
    <w:rsid w:val="006B34CD"/>
    <w:rsid w:val="006B3839"/>
    <w:rsid w:val="006B4A40"/>
    <w:rsid w:val="006B4C49"/>
    <w:rsid w:val="006B4FC4"/>
    <w:rsid w:val="006B52AB"/>
    <w:rsid w:val="006B6178"/>
    <w:rsid w:val="006B61A9"/>
    <w:rsid w:val="006B6567"/>
    <w:rsid w:val="006B7283"/>
    <w:rsid w:val="006C06C4"/>
    <w:rsid w:val="006C097B"/>
    <w:rsid w:val="006C09B2"/>
    <w:rsid w:val="006C1012"/>
    <w:rsid w:val="006C11C1"/>
    <w:rsid w:val="006C144C"/>
    <w:rsid w:val="006C150F"/>
    <w:rsid w:val="006C1957"/>
    <w:rsid w:val="006C197D"/>
    <w:rsid w:val="006C1AC8"/>
    <w:rsid w:val="006C203D"/>
    <w:rsid w:val="006C21A2"/>
    <w:rsid w:val="006C2247"/>
    <w:rsid w:val="006C2847"/>
    <w:rsid w:val="006C31DD"/>
    <w:rsid w:val="006C33F0"/>
    <w:rsid w:val="006C3764"/>
    <w:rsid w:val="006C3CD7"/>
    <w:rsid w:val="006C408D"/>
    <w:rsid w:val="006C411A"/>
    <w:rsid w:val="006C4ABB"/>
    <w:rsid w:val="006C503B"/>
    <w:rsid w:val="006C552E"/>
    <w:rsid w:val="006C5657"/>
    <w:rsid w:val="006C56F9"/>
    <w:rsid w:val="006C5CD6"/>
    <w:rsid w:val="006C5D2E"/>
    <w:rsid w:val="006C5FF6"/>
    <w:rsid w:val="006C6014"/>
    <w:rsid w:val="006C611E"/>
    <w:rsid w:val="006C64B6"/>
    <w:rsid w:val="006C6A22"/>
    <w:rsid w:val="006C6C18"/>
    <w:rsid w:val="006C6C26"/>
    <w:rsid w:val="006C7335"/>
    <w:rsid w:val="006C7BC3"/>
    <w:rsid w:val="006C7BE8"/>
    <w:rsid w:val="006C7C08"/>
    <w:rsid w:val="006C7C93"/>
    <w:rsid w:val="006D048D"/>
    <w:rsid w:val="006D0731"/>
    <w:rsid w:val="006D0C20"/>
    <w:rsid w:val="006D0EF4"/>
    <w:rsid w:val="006D1146"/>
    <w:rsid w:val="006D1551"/>
    <w:rsid w:val="006D1964"/>
    <w:rsid w:val="006D1A1A"/>
    <w:rsid w:val="006D1CA6"/>
    <w:rsid w:val="006D1D49"/>
    <w:rsid w:val="006D1EA8"/>
    <w:rsid w:val="006D2694"/>
    <w:rsid w:val="006D27D2"/>
    <w:rsid w:val="006D2A71"/>
    <w:rsid w:val="006D2F42"/>
    <w:rsid w:val="006D36D0"/>
    <w:rsid w:val="006D38C8"/>
    <w:rsid w:val="006D3E26"/>
    <w:rsid w:val="006D4295"/>
    <w:rsid w:val="006D42F8"/>
    <w:rsid w:val="006D4993"/>
    <w:rsid w:val="006D4E0B"/>
    <w:rsid w:val="006D50D5"/>
    <w:rsid w:val="006D5379"/>
    <w:rsid w:val="006D5966"/>
    <w:rsid w:val="006D6045"/>
    <w:rsid w:val="006D64B3"/>
    <w:rsid w:val="006D69FC"/>
    <w:rsid w:val="006D6D57"/>
    <w:rsid w:val="006D714D"/>
    <w:rsid w:val="006D77D0"/>
    <w:rsid w:val="006D7D8F"/>
    <w:rsid w:val="006D7FFE"/>
    <w:rsid w:val="006E08EC"/>
    <w:rsid w:val="006E097F"/>
    <w:rsid w:val="006E0B8F"/>
    <w:rsid w:val="006E0CDA"/>
    <w:rsid w:val="006E0E8C"/>
    <w:rsid w:val="006E1907"/>
    <w:rsid w:val="006E1CC3"/>
    <w:rsid w:val="006E1F94"/>
    <w:rsid w:val="006E2042"/>
    <w:rsid w:val="006E21EF"/>
    <w:rsid w:val="006E24DF"/>
    <w:rsid w:val="006E3216"/>
    <w:rsid w:val="006E36DB"/>
    <w:rsid w:val="006E371F"/>
    <w:rsid w:val="006E3736"/>
    <w:rsid w:val="006E3AE7"/>
    <w:rsid w:val="006E3B30"/>
    <w:rsid w:val="006E3D25"/>
    <w:rsid w:val="006E4137"/>
    <w:rsid w:val="006E441D"/>
    <w:rsid w:val="006E4820"/>
    <w:rsid w:val="006E52A1"/>
    <w:rsid w:val="006E5C25"/>
    <w:rsid w:val="006E63A2"/>
    <w:rsid w:val="006E68CC"/>
    <w:rsid w:val="006E6DCA"/>
    <w:rsid w:val="006E702E"/>
    <w:rsid w:val="006E7074"/>
    <w:rsid w:val="006E70AD"/>
    <w:rsid w:val="006E73E2"/>
    <w:rsid w:val="006E7A88"/>
    <w:rsid w:val="006F0105"/>
    <w:rsid w:val="006F059C"/>
    <w:rsid w:val="006F0761"/>
    <w:rsid w:val="006F089A"/>
    <w:rsid w:val="006F0F6D"/>
    <w:rsid w:val="006F11F0"/>
    <w:rsid w:val="006F16AC"/>
    <w:rsid w:val="006F1805"/>
    <w:rsid w:val="006F1E55"/>
    <w:rsid w:val="006F29D6"/>
    <w:rsid w:val="006F2BDD"/>
    <w:rsid w:val="006F30DF"/>
    <w:rsid w:val="006F3486"/>
    <w:rsid w:val="006F366A"/>
    <w:rsid w:val="006F37D8"/>
    <w:rsid w:val="006F3A1A"/>
    <w:rsid w:val="006F3FD2"/>
    <w:rsid w:val="006F40A3"/>
    <w:rsid w:val="006F4C84"/>
    <w:rsid w:val="006F4D0E"/>
    <w:rsid w:val="006F4D78"/>
    <w:rsid w:val="006F5174"/>
    <w:rsid w:val="006F5373"/>
    <w:rsid w:val="006F57ED"/>
    <w:rsid w:val="006F5960"/>
    <w:rsid w:val="006F6A9C"/>
    <w:rsid w:val="006F70D0"/>
    <w:rsid w:val="006F79CC"/>
    <w:rsid w:val="006F7E75"/>
    <w:rsid w:val="0070053E"/>
    <w:rsid w:val="007008E7"/>
    <w:rsid w:val="00700B5D"/>
    <w:rsid w:val="00700F06"/>
    <w:rsid w:val="00701788"/>
    <w:rsid w:val="007019BB"/>
    <w:rsid w:val="00701C02"/>
    <w:rsid w:val="00701C28"/>
    <w:rsid w:val="00701C87"/>
    <w:rsid w:val="00702F53"/>
    <w:rsid w:val="00703675"/>
    <w:rsid w:val="00703A6C"/>
    <w:rsid w:val="00703F40"/>
    <w:rsid w:val="0070460F"/>
    <w:rsid w:val="00704BFB"/>
    <w:rsid w:val="007053A8"/>
    <w:rsid w:val="00705DE6"/>
    <w:rsid w:val="007061BD"/>
    <w:rsid w:val="007062C4"/>
    <w:rsid w:val="007063B0"/>
    <w:rsid w:val="00706473"/>
    <w:rsid w:val="007065A3"/>
    <w:rsid w:val="0070699A"/>
    <w:rsid w:val="0070751C"/>
    <w:rsid w:val="00707C20"/>
    <w:rsid w:val="00707C2D"/>
    <w:rsid w:val="00707C54"/>
    <w:rsid w:val="00707EED"/>
    <w:rsid w:val="0071001D"/>
    <w:rsid w:val="007101EA"/>
    <w:rsid w:val="00710E75"/>
    <w:rsid w:val="00710E94"/>
    <w:rsid w:val="0071116C"/>
    <w:rsid w:val="007116C0"/>
    <w:rsid w:val="00711784"/>
    <w:rsid w:val="00712667"/>
    <w:rsid w:val="00712B2E"/>
    <w:rsid w:val="00712CB6"/>
    <w:rsid w:val="00712CFF"/>
    <w:rsid w:val="00712ECA"/>
    <w:rsid w:val="00713603"/>
    <w:rsid w:val="00713C4C"/>
    <w:rsid w:val="00714029"/>
    <w:rsid w:val="00714335"/>
    <w:rsid w:val="007145B9"/>
    <w:rsid w:val="007149A1"/>
    <w:rsid w:val="00714A2A"/>
    <w:rsid w:val="00714C36"/>
    <w:rsid w:val="00715188"/>
    <w:rsid w:val="0071526E"/>
    <w:rsid w:val="00715353"/>
    <w:rsid w:val="00715409"/>
    <w:rsid w:val="007155A9"/>
    <w:rsid w:val="00715D27"/>
    <w:rsid w:val="0071626C"/>
    <w:rsid w:val="00716ADB"/>
    <w:rsid w:val="007170D5"/>
    <w:rsid w:val="00717100"/>
    <w:rsid w:val="0071710F"/>
    <w:rsid w:val="00717124"/>
    <w:rsid w:val="0071722A"/>
    <w:rsid w:val="00717276"/>
    <w:rsid w:val="0071770E"/>
    <w:rsid w:val="0071788B"/>
    <w:rsid w:val="00717AAB"/>
    <w:rsid w:val="00717F6E"/>
    <w:rsid w:val="007202B2"/>
    <w:rsid w:val="0072044A"/>
    <w:rsid w:val="007206F9"/>
    <w:rsid w:val="007209B0"/>
    <w:rsid w:val="00720CCB"/>
    <w:rsid w:val="0072108A"/>
    <w:rsid w:val="00721B68"/>
    <w:rsid w:val="00721C4B"/>
    <w:rsid w:val="00721E55"/>
    <w:rsid w:val="00722790"/>
    <w:rsid w:val="0072284D"/>
    <w:rsid w:val="00723871"/>
    <w:rsid w:val="00723984"/>
    <w:rsid w:val="00723DB3"/>
    <w:rsid w:val="00724754"/>
    <w:rsid w:val="00724CE5"/>
    <w:rsid w:val="007253B1"/>
    <w:rsid w:val="007257A3"/>
    <w:rsid w:val="00725E37"/>
    <w:rsid w:val="0072639B"/>
    <w:rsid w:val="0072663F"/>
    <w:rsid w:val="00727518"/>
    <w:rsid w:val="00727594"/>
    <w:rsid w:val="00727CF8"/>
    <w:rsid w:val="00727CF9"/>
    <w:rsid w:val="007309BF"/>
    <w:rsid w:val="00730A9A"/>
    <w:rsid w:val="00730E34"/>
    <w:rsid w:val="00731017"/>
    <w:rsid w:val="00731173"/>
    <w:rsid w:val="0073161E"/>
    <w:rsid w:val="00731725"/>
    <w:rsid w:val="00731904"/>
    <w:rsid w:val="00731A3B"/>
    <w:rsid w:val="00731A6C"/>
    <w:rsid w:val="00732DB0"/>
    <w:rsid w:val="00733018"/>
    <w:rsid w:val="0073337A"/>
    <w:rsid w:val="00733559"/>
    <w:rsid w:val="00734106"/>
    <w:rsid w:val="00734208"/>
    <w:rsid w:val="00734AB3"/>
    <w:rsid w:val="00734FFE"/>
    <w:rsid w:val="00735BBA"/>
    <w:rsid w:val="00735EE7"/>
    <w:rsid w:val="007364F0"/>
    <w:rsid w:val="0073662D"/>
    <w:rsid w:val="007367B8"/>
    <w:rsid w:val="00736887"/>
    <w:rsid w:val="00736F04"/>
    <w:rsid w:val="00736F65"/>
    <w:rsid w:val="00736FA1"/>
    <w:rsid w:val="0073704F"/>
    <w:rsid w:val="007370A0"/>
    <w:rsid w:val="00737546"/>
    <w:rsid w:val="00737AE8"/>
    <w:rsid w:val="00737FDB"/>
    <w:rsid w:val="007409E3"/>
    <w:rsid w:val="00740D33"/>
    <w:rsid w:val="00740E83"/>
    <w:rsid w:val="00741EE0"/>
    <w:rsid w:val="007422A1"/>
    <w:rsid w:val="007422F1"/>
    <w:rsid w:val="00742A42"/>
    <w:rsid w:val="00742E5E"/>
    <w:rsid w:val="007432DA"/>
    <w:rsid w:val="00743CDB"/>
    <w:rsid w:val="007442EA"/>
    <w:rsid w:val="0074438D"/>
    <w:rsid w:val="00744838"/>
    <w:rsid w:val="00744C8C"/>
    <w:rsid w:val="00744C97"/>
    <w:rsid w:val="00745022"/>
    <w:rsid w:val="007450F1"/>
    <w:rsid w:val="0074512E"/>
    <w:rsid w:val="00745214"/>
    <w:rsid w:val="00745E81"/>
    <w:rsid w:val="00746488"/>
    <w:rsid w:val="00746812"/>
    <w:rsid w:val="007468BA"/>
    <w:rsid w:val="00746B21"/>
    <w:rsid w:val="00746C9C"/>
    <w:rsid w:val="00746FB3"/>
    <w:rsid w:val="007472C6"/>
    <w:rsid w:val="00747597"/>
    <w:rsid w:val="007477AF"/>
    <w:rsid w:val="007477BF"/>
    <w:rsid w:val="00747824"/>
    <w:rsid w:val="00747949"/>
    <w:rsid w:val="00747ADF"/>
    <w:rsid w:val="00747D1F"/>
    <w:rsid w:val="00747F33"/>
    <w:rsid w:val="00750340"/>
    <w:rsid w:val="0075034E"/>
    <w:rsid w:val="00750EAE"/>
    <w:rsid w:val="00751E15"/>
    <w:rsid w:val="00752626"/>
    <w:rsid w:val="0075278F"/>
    <w:rsid w:val="00752B30"/>
    <w:rsid w:val="00752E6A"/>
    <w:rsid w:val="00753479"/>
    <w:rsid w:val="00753965"/>
    <w:rsid w:val="00753F04"/>
    <w:rsid w:val="00755488"/>
    <w:rsid w:val="00755555"/>
    <w:rsid w:val="00755709"/>
    <w:rsid w:val="007561A3"/>
    <w:rsid w:val="00756239"/>
    <w:rsid w:val="007568E4"/>
    <w:rsid w:val="00756900"/>
    <w:rsid w:val="00756F43"/>
    <w:rsid w:val="00757AB7"/>
    <w:rsid w:val="00757C74"/>
    <w:rsid w:val="007602C3"/>
    <w:rsid w:val="00760341"/>
    <w:rsid w:val="0076124F"/>
    <w:rsid w:val="007616DF"/>
    <w:rsid w:val="007617E0"/>
    <w:rsid w:val="00761808"/>
    <w:rsid w:val="007618C1"/>
    <w:rsid w:val="00761D0D"/>
    <w:rsid w:val="007626B4"/>
    <w:rsid w:val="007629C7"/>
    <w:rsid w:val="007636B0"/>
    <w:rsid w:val="007637C2"/>
    <w:rsid w:val="00763C32"/>
    <w:rsid w:val="00764094"/>
    <w:rsid w:val="0076458E"/>
    <w:rsid w:val="00764694"/>
    <w:rsid w:val="0076471D"/>
    <w:rsid w:val="00764B8C"/>
    <w:rsid w:val="00764D1B"/>
    <w:rsid w:val="00764F67"/>
    <w:rsid w:val="00764F68"/>
    <w:rsid w:val="00764FAC"/>
    <w:rsid w:val="00765044"/>
    <w:rsid w:val="007658B2"/>
    <w:rsid w:val="007669E0"/>
    <w:rsid w:val="00766F57"/>
    <w:rsid w:val="007672A7"/>
    <w:rsid w:val="0076776E"/>
    <w:rsid w:val="00767BAB"/>
    <w:rsid w:val="00770428"/>
    <w:rsid w:val="00770499"/>
    <w:rsid w:val="00770570"/>
    <w:rsid w:val="00770916"/>
    <w:rsid w:val="00770926"/>
    <w:rsid w:val="0077148D"/>
    <w:rsid w:val="00771B25"/>
    <w:rsid w:val="00771CAE"/>
    <w:rsid w:val="00771CE6"/>
    <w:rsid w:val="00772386"/>
    <w:rsid w:val="007724D4"/>
    <w:rsid w:val="00772570"/>
    <w:rsid w:val="00772F00"/>
    <w:rsid w:val="007739D0"/>
    <w:rsid w:val="007742F2"/>
    <w:rsid w:val="00774430"/>
    <w:rsid w:val="0077446F"/>
    <w:rsid w:val="007744F5"/>
    <w:rsid w:val="00774501"/>
    <w:rsid w:val="007746CB"/>
    <w:rsid w:val="0077483D"/>
    <w:rsid w:val="007748FB"/>
    <w:rsid w:val="00774FD3"/>
    <w:rsid w:val="0077532D"/>
    <w:rsid w:val="0077546F"/>
    <w:rsid w:val="00775ABC"/>
    <w:rsid w:val="00775BC9"/>
    <w:rsid w:val="00775C3A"/>
    <w:rsid w:val="00775C8D"/>
    <w:rsid w:val="00775D4F"/>
    <w:rsid w:val="007764F9"/>
    <w:rsid w:val="00776D8A"/>
    <w:rsid w:val="0077722C"/>
    <w:rsid w:val="0077738B"/>
    <w:rsid w:val="00777B5B"/>
    <w:rsid w:val="00777D3F"/>
    <w:rsid w:val="00777E87"/>
    <w:rsid w:val="00777F22"/>
    <w:rsid w:val="007802BA"/>
    <w:rsid w:val="00780CBF"/>
    <w:rsid w:val="0078216B"/>
    <w:rsid w:val="007822F5"/>
    <w:rsid w:val="0078265F"/>
    <w:rsid w:val="00782962"/>
    <w:rsid w:val="00782F2F"/>
    <w:rsid w:val="00783C49"/>
    <w:rsid w:val="00783E13"/>
    <w:rsid w:val="00784343"/>
    <w:rsid w:val="00784B57"/>
    <w:rsid w:val="00784CA4"/>
    <w:rsid w:val="00784FBE"/>
    <w:rsid w:val="00785038"/>
    <w:rsid w:val="0078518A"/>
    <w:rsid w:val="007856B0"/>
    <w:rsid w:val="0078577E"/>
    <w:rsid w:val="00786267"/>
    <w:rsid w:val="0078645E"/>
    <w:rsid w:val="00786540"/>
    <w:rsid w:val="00786B2E"/>
    <w:rsid w:val="007870BE"/>
    <w:rsid w:val="0078747E"/>
    <w:rsid w:val="0079059D"/>
    <w:rsid w:val="00790C36"/>
    <w:rsid w:val="00790D17"/>
    <w:rsid w:val="00790F23"/>
    <w:rsid w:val="00791AAE"/>
    <w:rsid w:val="00792F4B"/>
    <w:rsid w:val="0079305D"/>
    <w:rsid w:val="00793273"/>
    <w:rsid w:val="007933C1"/>
    <w:rsid w:val="00793AE2"/>
    <w:rsid w:val="0079422C"/>
    <w:rsid w:val="007947E7"/>
    <w:rsid w:val="00794A88"/>
    <w:rsid w:val="00794C30"/>
    <w:rsid w:val="00794D7B"/>
    <w:rsid w:val="0079532E"/>
    <w:rsid w:val="00796427"/>
    <w:rsid w:val="00796EE1"/>
    <w:rsid w:val="007971E4"/>
    <w:rsid w:val="007972C9"/>
    <w:rsid w:val="00797551"/>
    <w:rsid w:val="00797AEA"/>
    <w:rsid w:val="00797DE2"/>
    <w:rsid w:val="007A0010"/>
    <w:rsid w:val="007A06F5"/>
    <w:rsid w:val="007A0806"/>
    <w:rsid w:val="007A0AA4"/>
    <w:rsid w:val="007A18AD"/>
    <w:rsid w:val="007A1E06"/>
    <w:rsid w:val="007A2BEA"/>
    <w:rsid w:val="007A2D9C"/>
    <w:rsid w:val="007A2DB7"/>
    <w:rsid w:val="007A2F23"/>
    <w:rsid w:val="007A387C"/>
    <w:rsid w:val="007A3AA9"/>
    <w:rsid w:val="007A46E7"/>
    <w:rsid w:val="007A46FE"/>
    <w:rsid w:val="007A4D18"/>
    <w:rsid w:val="007A4F52"/>
    <w:rsid w:val="007A621E"/>
    <w:rsid w:val="007A62EC"/>
    <w:rsid w:val="007A6397"/>
    <w:rsid w:val="007A6603"/>
    <w:rsid w:val="007A6DDC"/>
    <w:rsid w:val="007A73AC"/>
    <w:rsid w:val="007A7472"/>
    <w:rsid w:val="007A7989"/>
    <w:rsid w:val="007B0111"/>
    <w:rsid w:val="007B0961"/>
    <w:rsid w:val="007B0B2D"/>
    <w:rsid w:val="007B0E87"/>
    <w:rsid w:val="007B0FA5"/>
    <w:rsid w:val="007B10CF"/>
    <w:rsid w:val="007B112A"/>
    <w:rsid w:val="007B1436"/>
    <w:rsid w:val="007B1793"/>
    <w:rsid w:val="007B20AA"/>
    <w:rsid w:val="007B27C0"/>
    <w:rsid w:val="007B385C"/>
    <w:rsid w:val="007B495B"/>
    <w:rsid w:val="007B4AE8"/>
    <w:rsid w:val="007B4F97"/>
    <w:rsid w:val="007B5BD2"/>
    <w:rsid w:val="007B6200"/>
    <w:rsid w:val="007B63D0"/>
    <w:rsid w:val="007B6489"/>
    <w:rsid w:val="007B6753"/>
    <w:rsid w:val="007B6EFB"/>
    <w:rsid w:val="007B6FC3"/>
    <w:rsid w:val="007B7030"/>
    <w:rsid w:val="007B70F4"/>
    <w:rsid w:val="007B7560"/>
    <w:rsid w:val="007B77FD"/>
    <w:rsid w:val="007B7BA4"/>
    <w:rsid w:val="007C066C"/>
    <w:rsid w:val="007C0A9C"/>
    <w:rsid w:val="007C0B08"/>
    <w:rsid w:val="007C0CA9"/>
    <w:rsid w:val="007C0EA8"/>
    <w:rsid w:val="007C1042"/>
    <w:rsid w:val="007C1311"/>
    <w:rsid w:val="007C201F"/>
    <w:rsid w:val="007C2068"/>
    <w:rsid w:val="007C20C2"/>
    <w:rsid w:val="007C3AFA"/>
    <w:rsid w:val="007C424D"/>
    <w:rsid w:val="007C48E2"/>
    <w:rsid w:val="007C4937"/>
    <w:rsid w:val="007C4B2B"/>
    <w:rsid w:val="007C4BBC"/>
    <w:rsid w:val="007C5083"/>
    <w:rsid w:val="007C61D0"/>
    <w:rsid w:val="007C66C1"/>
    <w:rsid w:val="007C680E"/>
    <w:rsid w:val="007C680F"/>
    <w:rsid w:val="007C6E3F"/>
    <w:rsid w:val="007C6EE4"/>
    <w:rsid w:val="007C7B39"/>
    <w:rsid w:val="007C7E22"/>
    <w:rsid w:val="007C7F6D"/>
    <w:rsid w:val="007D074C"/>
    <w:rsid w:val="007D0862"/>
    <w:rsid w:val="007D0E19"/>
    <w:rsid w:val="007D0E70"/>
    <w:rsid w:val="007D1093"/>
    <w:rsid w:val="007D1477"/>
    <w:rsid w:val="007D1705"/>
    <w:rsid w:val="007D1715"/>
    <w:rsid w:val="007D1C44"/>
    <w:rsid w:val="007D2476"/>
    <w:rsid w:val="007D2EDB"/>
    <w:rsid w:val="007D2FCF"/>
    <w:rsid w:val="007D30A8"/>
    <w:rsid w:val="007D323F"/>
    <w:rsid w:val="007D3B45"/>
    <w:rsid w:val="007D45EC"/>
    <w:rsid w:val="007D4610"/>
    <w:rsid w:val="007D4665"/>
    <w:rsid w:val="007D482D"/>
    <w:rsid w:val="007D52EB"/>
    <w:rsid w:val="007D56A5"/>
    <w:rsid w:val="007D5853"/>
    <w:rsid w:val="007D5C91"/>
    <w:rsid w:val="007D5E7D"/>
    <w:rsid w:val="007D5F68"/>
    <w:rsid w:val="007D686E"/>
    <w:rsid w:val="007D68F0"/>
    <w:rsid w:val="007D6F4B"/>
    <w:rsid w:val="007D73F5"/>
    <w:rsid w:val="007D740A"/>
    <w:rsid w:val="007D7999"/>
    <w:rsid w:val="007E045D"/>
    <w:rsid w:val="007E045F"/>
    <w:rsid w:val="007E0577"/>
    <w:rsid w:val="007E0A6D"/>
    <w:rsid w:val="007E0F80"/>
    <w:rsid w:val="007E19CB"/>
    <w:rsid w:val="007E1A4C"/>
    <w:rsid w:val="007E1F2B"/>
    <w:rsid w:val="007E1FAE"/>
    <w:rsid w:val="007E213D"/>
    <w:rsid w:val="007E29D6"/>
    <w:rsid w:val="007E2D8C"/>
    <w:rsid w:val="007E343B"/>
    <w:rsid w:val="007E3D57"/>
    <w:rsid w:val="007E4174"/>
    <w:rsid w:val="007E442D"/>
    <w:rsid w:val="007E44EB"/>
    <w:rsid w:val="007E4628"/>
    <w:rsid w:val="007E47AF"/>
    <w:rsid w:val="007E49DF"/>
    <w:rsid w:val="007E500D"/>
    <w:rsid w:val="007E52A6"/>
    <w:rsid w:val="007E61EC"/>
    <w:rsid w:val="007E6293"/>
    <w:rsid w:val="007E6605"/>
    <w:rsid w:val="007E68B8"/>
    <w:rsid w:val="007E6A2D"/>
    <w:rsid w:val="007E7440"/>
    <w:rsid w:val="007E79F2"/>
    <w:rsid w:val="007F029B"/>
    <w:rsid w:val="007F0777"/>
    <w:rsid w:val="007F093A"/>
    <w:rsid w:val="007F0AA1"/>
    <w:rsid w:val="007F13CD"/>
    <w:rsid w:val="007F196C"/>
    <w:rsid w:val="007F1BC3"/>
    <w:rsid w:val="007F1BDA"/>
    <w:rsid w:val="007F1D6E"/>
    <w:rsid w:val="007F1E19"/>
    <w:rsid w:val="007F319B"/>
    <w:rsid w:val="007F3C10"/>
    <w:rsid w:val="007F5107"/>
    <w:rsid w:val="007F53FF"/>
    <w:rsid w:val="007F55D3"/>
    <w:rsid w:val="007F589A"/>
    <w:rsid w:val="007F5E5F"/>
    <w:rsid w:val="007F64FA"/>
    <w:rsid w:val="007F6EA0"/>
    <w:rsid w:val="007F6F02"/>
    <w:rsid w:val="007F7CF6"/>
    <w:rsid w:val="00800B22"/>
    <w:rsid w:val="00800D94"/>
    <w:rsid w:val="0080128B"/>
    <w:rsid w:val="0080158E"/>
    <w:rsid w:val="00801698"/>
    <w:rsid w:val="00801D7F"/>
    <w:rsid w:val="0080213B"/>
    <w:rsid w:val="0080254E"/>
    <w:rsid w:val="00802991"/>
    <w:rsid w:val="008030A9"/>
    <w:rsid w:val="00803485"/>
    <w:rsid w:val="00803D5B"/>
    <w:rsid w:val="00803E11"/>
    <w:rsid w:val="00804430"/>
    <w:rsid w:val="0080448E"/>
    <w:rsid w:val="00804A19"/>
    <w:rsid w:val="00804A4C"/>
    <w:rsid w:val="00804DB0"/>
    <w:rsid w:val="008050BA"/>
    <w:rsid w:val="00805168"/>
    <w:rsid w:val="008054D3"/>
    <w:rsid w:val="00805F06"/>
    <w:rsid w:val="008066B6"/>
    <w:rsid w:val="00806C26"/>
    <w:rsid w:val="00806CBA"/>
    <w:rsid w:val="00807D85"/>
    <w:rsid w:val="00807DC1"/>
    <w:rsid w:val="008101F9"/>
    <w:rsid w:val="00810352"/>
    <w:rsid w:val="008103CF"/>
    <w:rsid w:val="008104A6"/>
    <w:rsid w:val="008104FB"/>
    <w:rsid w:val="00810D04"/>
    <w:rsid w:val="00810D35"/>
    <w:rsid w:val="00811205"/>
    <w:rsid w:val="008112D2"/>
    <w:rsid w:val="00811371"/>
    <w:rsid w:val="008118FE"/>
    <w:rsid w:val="00812625"/>
    <w:rsid w:val="00813176"/>
    <w:rsid w:val="008132D6"/>
    <w:rsid w:val="008132EA"/>
    <w:rsid w:val="008135B2"/>
    <w:rsid w:val="00813A5C"/>
    <w:rsid w:val="00813D21"/>
    <w:rsid w:val="008143D8"/>
    <w:rsid w:val="00814A68"/>
    <w:rsid w:val="00815071"/>
    <w:rsid w:val="00815A9E"/>
    <w:rsid w:val="00815E92"/>
    <w:rsid w:val="00816203"/>
    <w:rsid w:val="00816338"/>
    <w:rsid w:val="00816DB6"/>
    <w:rsid w:val="00817D2C"/>
    <w:rsid w:val="00817D7F"/>
    <w:rsid w:val="00820072"/>
    <w:rsid w:val="00820451"/>
    <w:rsid w:val="008204B1"/>
    <w:rsid w:val="00820698"/>
    <w:rsid w:val="00820B68"/>
    <w:rsid w:val="00820B86"/>
    <w:rsid w:val="00820BBE"/>
    <w:rsid w:val="00820C49"/>
    <w:rsid w:val="00821689"/>
    <w:rsid w:val="00821778"/>
    <w:rsid w:val="00821B8D"/>
    <w:rsid w:val="0082234B"/>
    <w:rsid w:val="008223D4"/>
    <w:rsid w:val="008225F1"/>
    <w:rsid w:val="00822601"/>
    <w:rsid w:val="0082283D"/>
    <w:rsid w:val="0082350C"/>
    <w:rsid w:val="008235AD"/>
    <w:rsid w:val="00823687"/>
    <w:rsid w:val="00823912"/>
    <w:rsid w:val="00823ED1"/>
    <w:rsid w:val="0082426D"/>
    <w:rsid w:val="0082436A"/>
    <w:rsid w:val="00824995"/>
    <w:rsid w:val="00824BD1"/>
    <w:rsid w:val="00824CA6"/>
    <w:rsid w:val="00824EBE"/>
    <w:rsid w:val="00824F23"/>
    <w:rsid w:val="0082584E"/>
    <w:rsid w:val="008258BE"/>
    <w:rsid w:val="00825FB7"/>
    <w:rsid w:val="008266FC"/>
    <w:rsid w:val="00826DAC"/>
    <w:rsid w:val="008270C4"/>
    <w:rsid w:val="00827129"/>
    <w:rsid w:val="00830664"/>
    <w:rsid w:val="00830B66"/>
    <w:rsid w:val="00831363"/>
    <w:rsid w:val="008319EC"/>
    <w:rsid w:val="00831AB8"/>
    <w:rsid w:val="00831BA3"/>
    <w:rsid w:val="0083224A"/>
    <w:rsid w:val="00832C1F"/>
    <w:rsid w:val="00832C59"/>
    <w:rsid w:val="00832C82"/>
    <w:rsid w:val="008333A8"/>
    <w:rsid w:val="00834049"/>
    <w:rsid w:val="0083428B"/>
    <w:rsid w:val="00834373"/>
    <w:rsid w:val="0083474E"/>
    <w:rsid w:val="00834F7F"/>
    <w:rsid w:val="00835076"/>
    <w:rsid w:val="00835407"/>
    <w:rsid w:val="00835E39"/>
    <w:rsid w:val="00835F8C"/>
    <w:rsid w:val="008366D8"/>
    <w:rsid w:val="0083673B"/>
    <w:rsid w:val="00836741"/>
    <w:rsid w:val="008368EA"/>
    <w:rsid w:val="008369E8"/>
    <w:rsid w:val="008370C0"/>
    <w:rsid w:val="008374BA"/>
    <w:rsid w:val="00837A1E"/>
    <w:rsid w:val="00837AAD"/>
    <w:rsid w:val="00837B13"/>
    <w:rsid w:val="00837D97"/>
    <w:rsid w:val="00840146"/>
    <w:rsid w:val="00840278"/>
    <w:rsid w:val="008403B2"/>
    <w:rsid w:val="008406F4"/>
    <w:rsid w:val="00840AD4"/>
    <w:rsid w:val="00840ADF"/>
    <w:rsid w:val="008414C3"/>
    <w:rsid w:val="00841A3C"/>
    <w:rsid w:val="0084207E"/>
    <w:rsid w:val="00842445"/>
    <w:rsid w:val="00842497"/>
    <w:rsid w:val="0084278A"/>
    <w:rsid w:val="008427C4"/>
    <w:rsid w:val="00842BA8"/>
    <w:rsid w:val="008444CA"/>
    <w:rsid w:val="00844568"/>
    <w:rsid w:val="0084462F"/>
    <w:rsid w:val="00844BE0"/>
    <w:rsid w:val="00845133"/>
    <w:rsid w:val="0084572E"/>
    <w:rsid w:val="00845AC7"/>
    <w:rsid w:val="00845C96"/>
    <w:rsid w:val="00845D6E"/>
    <w:rsid w:val="00845D8A"/>
    <w:rsid w:val="00845F53"/>
    <w:rsid w:val="008461EE"/>
    <w:rsid w:val="0084695B"/>
    <w:rsid w:val="00846B28"/>
    <w:rsid w:val="00846C05"/>
    <w:rsid w:val="00846E5E"/>
    <w:rsid w:val="00847090"/>
    <w:rsid w:val="00847479"/>
    <w:rsid w:val="008474CF"/>
    <w:rsid w:val="00847E54"/>
    <w:rsid w:val="0085086D"/>
    <w:rsid w:val="00850AE8"/>
    <w:rsid w:val="00850E04"/>
    <w:rsid w:val="00851024"/>
    <w:rsid w:val="0085137E"/>
    <w:rsid w:val="0085166D"/>
    <w:rsid w:val="00852279"/>
    <w:rsid w:val="00852ADC"/>
    <w:rsid w:val="00852BF4"/>
    <w:rsid w:val="00852DBE"/>
    <w:rsid w:val="00852E4F"/>
    <w:rsid w:val="00852EC0"/>
    <w:rsid w:val="00852EFE"/>
    <w:rsid w:val="00853199"/>
    <w:rsid w:val="00853422"/>
    <w:rsid w:val="00853E30"/>
    <w:rsid w:val="00854762"/>
    <w:rsid w:val="0085507C"/>
    <w:rsid w:val="008550B5"/>
    <w:rsid w:val="008550CB"/>
    <w:rsid w:val="00855D36"/>
    <w:rsid w:val="0085625C"/>
    <w:rsid w:val="0085679B"/>
    <w:rsid w:val="0085740B"/>
    <w:rsid w:val="008579A4"/>
    <w:rsid w:val="008579F6"/>
    <w:rsid w:val="00857A0A"/>
    <w:rsid w:val="00857BC9"/>
    <w:rsid w:val="00857EC7"/>
    <w:rsid w:val="0086064F"/>
    <w:rsid w:val="00860A3A"/>
    <w:rsid w:val="00860AAB"/>
    <w:rsid w:val="00860B9D"/>
    <w:rsid w:val="00860E74"/>
    <w:rsid w:val="00860F63"/>
    <w:rsid w:val="00861409"/>
    <w:rsid w:val="008620A5"/>
    <w:rsid w:val="00862282"/>
    <w:rsid w:val="008624D4"/>
    <w:rsid w:val="00862A36"/>
    <w:rsid w:val="00862E72"/>
    <w:rsid w:val="008632E1"/>
    <w:rsid w:val="00863AB4"/>
    <w:rsid w:val="008645F3"/>
    <w:rsid w:val="00864733"/>
    <w:rsid w:val="00864B2C"/>
    <w:rsid w:val="0086503E"/>
    <w:rsid w:val="00865099"/>
    <w:rsid w:val="008650D0"/>
    <w:rsid w:val="008651AF"/>
    <w:rsid w:val="0086539C"/>
    <w:rsid w:val="00865501"/>
    <w:rsid w:val="0086580F"/>
    <w:rsid w:val="008658C9"/>
    <w:rsid w:val="00865CAA"/>
    <w:rsid w:val="008662F3"/>
    <w:rsid w:val="008668C0"/>
    <w:rsid w:val="00866FDE"/>
    <w:rsid w:val="0086791D"/>
    <w:rsid w:val="00867C68"/>
    <w:rsid w:val="00867E70"/>
    <w:rsid w:val="00867FBD"/>
    <w:rsid w:val="0087020F"/>
    <w:rsid w:val="00870311"/>
    <w:rsid w:val="00870BA3"/>
    <w:rsid w:val="00870C31"/>
    <w:rsid w:val="00870DA8"/>
    <w:rsid w:val="00870FED"/>
    <w:rsid w:val="00871353"/>
    <w:rsid w:val="008713CB"/>
    <w:rsid w:val="00871E6B"/>
    <w:rsid w:val="008720DF"/>
    <w:rsid w:val="008722FD"/>
    <w:rsid w:val="0087237E"/>
    <w:rsid w:val="0087269F"/>
    <w:rsid w:val="0087283C"/>
    <w:rsid w:val="00872A37"/>
    <w:rsid w:val="00873016"/>
    <w:rsid w:val="00873655"/>
    <w:rsid w:val="00873D78"/>
    <w:rsid w:val="0087442B"/>
    <w:rsid w:val="008745C0"/>
    <w:rsid w:val="008748EF"/>
    <w:rsid w:val="00874DB6"/>
    <w:rsid w:val="008753A3"/>
    <w:rsid w:val="00875604"/>
    <w:rsid w:val="008756E7"/>
    <w:rsid w:val="00875AB6"/>
    <w:rsid w:val="00876081"/>
    <w:rsid w:val="0087624F"/>
    <w:rsid w:val="00876282"/>
    <w:rsid w:val="0087665E"/>
    <w:rsid w:val="008767FC"/>
    <w:rsid w:val="008776F4"/>
    <w:rsid w:val="008777D2"/>
    <w:rsid w:val="00877D64"/>
    <w:rsid w:val="008802F8"/>
    <w:rsid w:val="0088042E"/>
    <w:rsid w:val="00880BC5"/>
    <w:rsid w:val="00880C7F"/>
    <w:rsid w:val="008810A1"/>
    <w:rsid w:val="00881131"/>
    <w:rsid w:val="00881EBF"/>
    <w:rsid w:val="00882AB6"/>
    <w:rsid w:val="00882F2D"/>
    <w:rsid w:val="0088332D"/>
    <w:rsid w:val="0088383D"/>
    <w:rsid w:val="0088396E"/>
    <w:rsid w:val="00883AA1"/>
    <w:rsid w:val="00884040"/>
    <w:rsid w:val="0088431B"/>
    <w:rsid w:val="0088456D"/>
    <w:rsid w:val="008845D2"/>
    <w:rsid w:val="008849D1"/>
    <w:rsid w:val="00884A80"/>
    <w:rsid w:val="00884F3F"/>
    <w:rsid w:val="00884F85"/>
    <w:rsid w:val="0088514B"/>
    <w:rsid w:val="00885B0A"/>
    <w:rsid w:val="008865F7"/>
    <w:rsid w:val="008878BD"/>
    <w:rsid w:val="008900F9"/>
    <w:rsid w:val="00890321"/>
    <w:rsid w:val="00890C96"/>
    <w:rsid w:val="00890CC5"/>
    <w:rsid w:val="0089101D"/>
    <w:rsid w:val="008910D7"/>
    <w:rsid w:val="008914FD"/>
    <w:rsid w:val="0089153E"/>
    <w:rsid w:val="0089223B"/>
    <w:rsid w:val="00892816"/>
    <w:rsid w:val="00893B16"/>
    <w:rsid w:val="00894487"/>
    <w:rsid w:val="00894CBE"/>
    <w:rsid w:val="00894DE2"/>
    <w:rsid w:val="00895325"/>
    <w:rsid w:val="0089542A"/>
    <w:rsid w:val="008954B8"/>
    <w:rsid w:val="00895A28"/>
    <w:rsid w:val="00895BE5"/>
    <w:rsid w:val="00895F4A"/>
    <w:rsid w:val="00896629"/>
    <w:rsid w:val="008967F0"/>
    <w:rsid w:val="00896873"/>
    <w:rsid w:val="008969E5"/>
    <w:rsid w:val="00896B0C"/>
    <w:rsid w:val="008970DD"/>
    <w:rsid w:val="00897ACB"/>
    <w:rsid w:val="00897F57"/>
    <w:rsid w:val="008A0130"/>
    <w:rsid w:val="008A015B"/>
    <w:rsid w:val="008A0256"/>
    <w:rsid w:val="008A0345"/>
    <w:rsid w:val="008A0415"/>
    <w:rsid w:val="008A06B2"/>
    <w:rsid w:val="008A06EA"/>
    <w:rsid w:val="008A0A11"/>
    <w:rsid w:val="008A107E"/>
    <w:rsid w:val="008A14FA"/>
    <w:rsid w:val="008A16D7"/>
    <w:rsid w:val="008A1964"/>
    <w:rsid w:val="008A1CC9"/>
    <w:rsid w:val="008A1E40"/>
    <w:rsid w:val="008A1EC8"/>
    <w:rsid w:val="008A1EEA"/>
    <w:rsid w:val="008A336A"/>
    <w:rsid w:val="008A3D02"/>
    <w:rsid w:val="008A430B"/>
    <w:rsid w:val="008A5359"/>
    <w:rsid w:val="008A58CE"/>
    <w:rsid w:val="008A5961"/>
    <w:rsid w:val="008A5D41"/>
    <w:rsid w:val="008A5DE0"/>
    <w:rsid w:val="008A636D"/>
    <w:rsid w:val="008A6451"/>
    <w:rsid w:val="008A67F6"/>
    <w:rsid w:val="008A6B4B"/>
    <w:rsid w:val="008A6DF0"/>
    <w:rsid w:val="008A6E6A"/>
    <w:rsid w:val="008A7F9D"/>
    <w:rsid w:val="008B0313"/>
    <w:rsid w:val="008B038B"/>
    <w:rsid w:val="008B0467"/>
    <w:rsid w:val="008B1357"/>
    <w:rsid w:val="008B1706"/>
    <w:rsid w:val="008B18A5"/>
    <w:rsid w:val="008B1B60"/>
    <w:rsid w:val="008B2599"/>
    <w:rsid w:val="008B28F6"/>
    <w:rsid w:val="008B30BD"/>
    <w:rsid w:val="008B331C"/>
    <w:rsid w:val="008B37E6"/>
    <w:rsid w:val="008B44BC"/>
    <w:rsid w:val="008B4880"/>
    <w:rsid w:val="008B50BC"/>
    <w:rsid w:val="008B5291"/>
    <w:rsid w:val="008B5D25"/>
    <w:rsid w:val="008B5EBB"/>
    <w:rsid w:val="008B64D2"/>
    <w:rsid w:val="008B6B1C"/>
    <w:rsid w:val="008B6F56"/>
    <w:rsid w:val="008B725B"/>
    <w:rsid w:val="008B72E8"/>
    <w:rsid w:val="008B7CC0"/>
    <w:rsid w:val="008C05EB"/>
    <w:rsid w:val="008C0A6C"/>
    <w:rsid w:val="008C1649"/>
    <w:rsid w:val="008C252C"/>
    <w:rsid w:val="008C2D83"/>
    <w:rsid w:val="008C31E9"/>
    <w:rsid w:val="008C3B35"/>
    <w:rsid w:val="008C444C"/>
    <w:rsid w:val="008C4B61"/>
    <w:rsid w:val="008C4D32"/>
    <w:rsid w:val="008C4D8F"/>
    <w:rsid w:val="008C4FD0"/>
    <w:rsid w:val="008C59C3"/>
    <w:rsid w:val="008C5B02"/>
    <w:rsid w:val="008C62FD"/>
    <w:rsid w:val="008C6804"/>
    <w:rsid w:val="008C71A3"/>
    <w:rsid w:val="008C71A5"/>
    <w:rsid w:val="008C76EB"/>
    <w:rsid w:val="008C787A"/>
    <w:rsid w:val="008D0D72"/>
    <w:rsid w:val="008D111A"/>
    <w:rsid w:val="008D134B"/>
    <w:rsid w:val="008D1C20"/>
    <w:rsid w:val="008D1C9B"/>
    <w:rsid w:val="008D1F98"/>
    <w:rsid w:val="008D235B"/>
    <w:rsid w:val="008D32D2"/>
    <w:rsid w:val="008D37BD"/>
    <w:rsid w:val="008D380F"/>
    <w:rsid w:val="008D3B02"/>
    <w:rsid w:val="008D4F91"/>
    <w:rsid w:val="008D53A0"/>
    <w:rsid w:val="008D5619"/>
    <w:rsid w:val="008D56AB"/>
    <w:rsid w:val="008D5F0B"/>
    <w:rsid w:val="008D63A1"/>
    <w:rsid w:val="008D7091"/>
    <w:rsid w:val="008D77F7"/>
    <w:rsid w:val="008D7F79"/>
    <w:rsid w:val="008E061B"/>
    <w:rsid w:val="008E0966"/>
    <w:rsid w:val="008E0E46"/>
    <w:rsid w:val="008E159C"/>
    <w:rsid w:val="008E1BDF"/>
    <w:rsid w:val="008E1F06"/>
    <w:rsid w:val="008E20FE"/>
    <w:rsid w:val="008E24EF"/>
    <w:rsid w:val="008E2618"/>
    <w:rsid w:val="008E32E9"/>
    <w:rsid w:val="008E3AB3"/>
    <w:rsid w:val="008E3ACC"/>
    <w:rsid w:val="008E42C2"/>
    <w:rsid w:val="008E4546"/>
    <w:rsid w:val="008E46F7"/>
    <w:rsid w:val="008E4827"/>
    <w:rsid w:val="008E48BE"/>
    <w:rsid w:val="008E4952"/>
    <w:rsid w:val="008E5151"/>
    <w:rsid w:val="008E53C3"/>
    <w:rsid w:val="008E53CA"/>
    <w:rsid w:val="008E558E"/>
    <w:rsid w:val="008E56FE"/>
    <w:rsid w:val="008E5872"/>
    <w:rsid w:val="008E5DEC"/>
    <w:rsid w:val="008E5FF0"/>
    <w:rsid w:val="008E665A"/>
    <w:rsid w:val="008E6DE2"/>
    <w:rsid w:val="008E72D1"/>
    <w:rsid w:val="008E73A0"/>
    <w:rsid w:val="008E78F3"/>
    <w:rsid w:val="008E78F8"/>
    <w:rsid w:val="008E7C4F"/>
    <w:rsid w:val="008E7F13"/>
    <w:rsid w:val="008F0429"/>
    <w:rsid w:val="008F0644"/>
    <w:rsid w:val="008F07D1"/>
    <w:rsid w:val="008F0E41"/>
    <w:rsid w:val="008F11E8"/>
    <w:rsid w:val="008F124D"/>
    <w:rsid w:val="008F1593"/>
    <w:rsid w:val="008F1ADB"/>
    <w:rsid w:val="008F1F16"/>
    <w:rsid w:val="008F241C"/>
    <w:rsid w:val="008F2BF8"/>
    <w:rsid w:val="008F45B3"/>
    <w:rsid w:val="008F4A4F"/>
    <w:rsid w:val="008F4D32"/>
    <w:rsid w:val="008F57D4"/>
    <w:rsid w:val="008F5F78"/>
    <w:rsid w:val="008F61E5"/>
    <w:rsid w:val="008F6741"/>
    <w:rsid w:val="008F67AE"/>
    <w:rsid w:val="008F6D9F"/>
    <w:rsid w:val="008F6E81"/>
    <w:rsid w:val="008F76E3"/>
    <w:rsid w:val="008F7854"/>
    <w:rsid w:val="008F7A7A"/>
    <w:rsid w:val="00900495"/>
    <w:rsid w:val="0090067D"/>
    <w:rsid w:val="009006B3"/>
    <w:rsid w:val="00900A18"/>
    <w:rsid w:val="00900A8D"/>
    <w:rsid w:val="0090197E"/>
    <w:rsid w:val="00901B67"/>
    <w:rsid w:val="00901D67"/>
    <w:rsid w:val="00901FCE"/>
    <w:rsid w:val="00902578"/>
    <w:rsid w:val="00902C7A"/>
    <w:rsid w:val="009033CF"/>
    <w:rsid w:val="009033D1"/>
    <w:rsid w:val="00903493"/>
    <w:rsid w:val="0090349E"/>
    <w:rsid w:val="00904032"/>
    <w:rsid w:val="00904CB9"/>
    <w:rsid w:val="00905182"/>
    <w:rsid w:val="009055A1"/>
    <w:rsid w:val="00905FD0"/>
    <w:rsid w:val="00906428"/>
    <w:rsid w:val="00906567"/>
    <w:rsid w:val="0090684C"/>
    <w:rsid w:val="00906AA7"/>
    <w:rsid w:val="00906F30"/>
    <w:rsid w:val="009072D6"/>
    <w:rsid w:val="0090740C"/>
    <w:rsid w:val="0090772C"/>
    <w:rsid w:val="00907B76"/>
    <w:rsid w:val="00907B79"/>
    <w:rsid w:val="00907CE3"/>
    <w:rsid w:val="00907CED"/>
    <w:rsid w:val="00910B3F"/>
    <w:rsid w:val="00910CB9"/>
    <w:rsid w:val="009110AA"/>
    <w:rsid w:val="009113DA"/>
    <w:rsid w:val="00911601"/>
    <w:rsid w:val="00911703"/>
    <w:rsid w:val="00911834"/>
    <w:rsid w:val="009118F5"/>
    <w:rsid w:val="00911EE7"/>
    <w:rsid w:val="00912213"/>
    <w:rsid w:val="00912924"/>
    <w:rsid w:val="00912EFD"/>
    <w:rsid w:val="00913155"/>
    <w:rsid w:val="00913299"/>
    <w:rsid w:val="0091373B"/>
    <w:rsid w:val="0091430F"/>
    <w:rsid w:val="00914314"/>
    <w:rsid w:val="00914DED"/>
    <w:rsid w:val="00915192"/>
    <w:rsid w:val="009154DD"/>
    <w:rsid w:val="009157DD"/>
    <w:rsid w:val="00915AE0"/>
    <w:rsid w:val="00915DAD"/>
    <w:rsid w:val="009163C7"/>
    <w:rsid w:val="0091689E"/>
    <w:rsid w:val="009174C1"/>
    <w:rsid w:val="009174F9"/>
    <w:rsid w:val="0091758D"/>
    <w:rsid w:val="00917771"/>
    <w:rsid w:val="00917B20"/>
    <w:rsid w:val="00917BF5"/>
    <w:rsid w:val="009203EF"/>
    <w:rsid w:val="00920454"/>
    <w:rsid w:val="0092102D"/>
    <w:rsid w:val="0092159E"/>
    <w:rsid w:val="00921CFB"/>
    <w:rsid w:val="00922336"/>
    <w:rsid w:val="0092254E"/>
    <w:rsid w:val="0092259F"/>
    <w:rsid w:val="0092274F"/>
    <w:rsid w:val="009228D8"/>
    <w:rsid w:val="00922BEC"/>
    <w:rsid w:val="00922E10"/>
    <w:rsid w:val="00922F52"/>
    <w:rsid w:val="00922FE1"/>
    <w:rsid w:val="00923597"/>
    <w:rsid w:val="0092381B"/>
    <w:rsid w:val="00923B6D"/>
    <w:rsid w:val="00924176"/>
    <w:rsid w:val="00924723"/>
    <w:rsid w:val="009247A8"/>
    <w:rsid w:val="00924879"/>
    <w:rsid w:val="00924EAF"/>
    <w:rsid w:val="00924F43"/>
    <w:rsid w:val="00925027"/>
    <w:rsid w:val="0092523E"/>
    <w:rsid w:val="00925384"/>
    <w:rsid w:val="0092563B"/>
    <w:rsid w:val="00925B79"/>
    <w:rsid w:val="00925D48"/>
    <w:rsid w:val="00926638"/>
    <w:rsid w:val="009268B8"/>
    <w:rsid w:val="00926E8C"/>
    <w:rsid w:val="00927042"/>
    <w:rsid w:val="00927184"/>
    <w:rsid w:val="00927554"/>
    <w:rsid w:val="00927E36"/>
    <w:rsid w:val="009303A4"/>
    <w:rsid w:val="009303F4"/>
    <w:rsid w:val="009304C0"/>
    <w:rsid w:val="009305A3"/>
    <w:rsid w:val="0093082A"/>
    <w:rsid w:val="00930847"/>
    <w:rsid w:val="0093099F"/>
    <w:rsid w:val="00930A8B"/>
    <w:rsid w:val="00930C63"/>
    <w:rsid w:val="009317B0"/>
    <w:rsid w:val="00931A64"/>
    <w:rsid w:val="00931EAE"/>
    <w:rsid w:val="0093242F"/>
    <w:rsid w:val="00932928"/>
    <w:rsid w:val="00933FFC"/>
    <w:rsid w:val="00934477"/>
    <w:rsid w:val="009344B9"/>
    <w:rsid w:val="00936615"/>
    <w:rsid w:val="009367FF"/>
    <w:rsid w:val="00936C40"/>
    <w:rsid w:val="00936CB1"/>
    <w:rsid w:val="00936D58"/>
    <w:rsid w:val="00936DAD"/>
    <w:rsid w:val="009373A9"/>
    <w:rsid w:val="00937F6C"/>
    <w:rsid w:val="009403C1"/>
    <w:rsid w:val="00940C4A"/>
    <w:rsid w:val="00940DC4"/>
    <w:rsid w:val="00941584"/>
    <w:rsid w:val="00941CBF"/>
    <w:rsid w:val="00941D90"/>
    <w:rsid w:val="00942226"/>
    <w:rsid w:val="0094228A"/>
    <w:rsid w:val="00942702"/>
    <w:rsid w:val="00942925"/>
    <w:rsid w:val="00942A5F"/>
    <w:rsid w:val="0094325B"/>
    <w:rsid w:val="00943B15"/>
    <w:rsid w:val="00943BCB"/>
    <w:rsid w:val="00943DB3"/>
    <w:rsid w:val="00943F7F"/>
    <w:rsid w:val="00944601"/>
    <w:rsid w:val="009449E8"/>
    <w:rsid w:val="00944DCA"/>
    <w:rsid w:val="00944E8D"/>
    <w:rsid w:val="00944F98"/>
    <w:rsid w:val="00945034"/>
    <w:rsid w:val="00945322"/>
    <w:rsid w:val="00945EB9"/>
    <w:rsid w:val="00945EFC"/>
    <w:rsid w:val="0094623E"/>
    <w:rsid w:val="00946C91"/>
    <w:rsid w:val="00946FF0"/>
    <w:rsid w:val="009474D3"/>
    <w:rsid w:val="00947683"/>
    <w:rsid w:val="00947EE3"/>
    <w:rsid w:val="00950A5E"/>
    <w:rsid w:val="00950E73"/>
    <w:rsid w:val="0095118E"/>
    <w:rsid w:val="00951418"/>
    <w:rsid w:val="009514F8"/>
    <w:rsid w:val="009515B1"/>
    <w:rsid w:val="009519C6"/>
    <w:rsid w:val="009519EF"/>
    <w:rsid w:val="00951DEA"/>
    <w:rsid w:val="0095243A"/>
    <w:rsid w:val="00952904"/>
    <w:rsid w:val="00952DE6"/>
    <w:rsid w:val="00952EDA"/>
    <w:rsid w:val="00953079"/>
    <w:rsid w:val="0095338F"/>
    <w:rsid w:val="00953827"/>
    <w:rsid w:val="00953CAF"/>
    <w:rsid w:val="00953FC5"/>
    <w:rsid w:val="00953FF9"/>
    <w:rsid w:val="00954143"/>
    <w:rsid w:val="00954591"/>
    <w:rsid w:val="00954860"/>
    <w:rsid w:val="00954ACC"/>
    <w:rsid w:val="009554E4"/>
    <w:rsid w:val="00956570"/>
    <w:rsid w:val="00956772"/>
    <w:rsid w:val="00956A09"/>
    <w:rsid w:val="00956BB9"/>
    <w:rsid w:val="00956C4C"/>
    <w:rsid w:val="00956F04"/>
    <w:rsid w:val="00956F8A"/>
    <w:rsid w:val="009573F6"/>
    <w:rsid w:val="00957489"/>
    <w:rsid w:val="00957551"/>
    <w:rsid w:val="00957576"/>
    <w:rsid w:val="009575BA"/>
    <w:rsid w:val="00957DB8"/>
    <w:rsid w:val="00960815"/>
    <w:rsid w:val="009608DD"/>
    <w:rsid w:val="0096091C"/>
    <w:rsid w:val="0096155B"/>
    <w:rsid w:val="00961B6C"/>
    <w:rsid w:val="009625FD"/>
    <w:rsid w:val="00962645"/>
    <w:rsid w:val="0096297A"/>
    <w:rsid w:val="00962AEF"/>
    <w:rsid w:val="00962B5B"/>
    <w:rsid w:val="00962F9F"/>
    <w:rsid w:val="009630DB"/>
    <w:rsid w:val="00963152"/>
    <w:rsid w:val="009633E2"/>
    <w:rsid w:val="00963533"/>
    <w:rsid w:val="00963C00"/>
    <w:rsid w:val="0096442C"/>
    <w:rsid w:val="00964682"/>
    <w:rsid w:val="0096477A"/>
    <w:rsid w:val="00964807"/>
    <w:rsid w:val="00964B6E"/>
    <w:rsid w:val="00964B8D"/>
    <w:rsid w:val="00964C15"/>
    <w:rsid w:val="009654B0"/>
    <w:rsid w:val="009654E9"/>
    <w:rsid w:val="009658BC"/>
    <w:rsid w:val="00965F5E"/>
    <w:rsid w:val="00966025"/>
    <w:rsid w:val="00966F78"/>
    <w:rsid w:val="009671A8"/>
    <w:rsid w:val="00967A81"/>
    <w:rsid w:val="0097034E"/>
    <w:rsid w:val="009709FC"/>
    <w:rsid w:val="0097192F"/>
    <w:rsid w:val="00971983"/>
    <w:rsid w:val="009722CA"/>
    <w:rsid w:val="00972607"/>
    <w:rsid w:val="00972D43"/>
    <w:rsid w:val="00973010"/>
    <w:rsid w:val="00973072"/>
    <w:rsid w:val="009732DB"/>
    <w:rsid w:val="009733AA"/>
    <w:rsid w:val="009734F7"/>
    <w:rsid w:val="0097362F"/>
    <w:rsid w:val="009739CA"/>
    <w:rsid w:val="009748D6"/>
    <w:rsid w:val="00974B2B"/>
    <w:rsid w:val="00974B61"/>
    <w:rsid w:val="00974CAC"/>
    <w:rsid w:val="00974FBB"/>
    <w:rsid w:val="00975479"/>
    <w:rsid w:val="00975CC4"/>
    <w:rsid w:val="00975E4F"/>
    <w:rsid w:val="009760B8"/>
    <w:rsid w:val="009760FD"/>
    <w:rsid w:val="009761FB"/>
    <w:rsid w:val="009762DF"/>
    <w:rsid w:val="00976529"/>
    <w:rsid w:val="009765BC"/>
    <w:rsid w:val="00976764"/>
    <w:rsid w:val="009768D0"/>
    <w:rsid w:val="00977069"/>
    <w:rsid w:val="0097735B"/>
    <w:rsid w:val="009775AD"/>
    <w:rsid w:val="009775AF"/>
    <w:rsid w:val="009776A1"/>
    <w:rsid w:val="00977C0F"/>
    <w:rsid w:val="00977D6B"/>
    <w:rsid w:val="00980573"/>
    <w:rsid w:val="00980591"/>
    <w:rsid w:val="00981217"/>
    <w:rsid w:val="0098144B"/>
    <w:rsid w:val="00981C7F"/>
    <w:rsid w:val="00981DD7"/>
    <w:rsid w:val="009826BD"/>
    <w:rsid w:val="009827D8"/>
    <w:rsid w:val="0098280B"/>
    <w:rsid w:val="00982A5A"/>
    <w:rsid w:val="0098366F"/>
    <w:rsid w:val="009842BD"/>
    <w:rsid w:val="0098430D"/>
    <w:rsid w:val="009845B2"/>
    <w:rsid w:val="00984B27"/>
    <w:rsid w:val="009858D5"/>
    <w:rsid w:val="00985EB7"/>
    <w:rsid w:val="009861CD"/>
    <w:rsid w:val="0098637B"/>
    <w:rsid w:val="009866B0"/>
    <w:rsid w:val="009868BE"/>
    <w:rsid w:val="009869BD"/>
    <w:rsid w:val="00986FD7"/>
    <w:rsid w:val="00987023"/>
    <w:rsid w:val="00987618"/>
    <w:rsid w:val="009876F4"/>
    <w:rsid w:val="00987751"/>
    <w:rsid w:val="009879AE"/>
    <w:rsid w:val="00987CAC"/>
    <w:rsid w:val="009901E0"/>
    <w:rsid w:val="0099042C"/>
    <w:rsid w:val="009905A4"/>
    <w:rsid w:val="00990E3E"/>
    <w:rsid w:val="0099102A"/>
    <w:rsid w:val="009917B2"/>
    <w:rsid w:val="00991884"/>
    <w:rsid w:val="0099197A"/>
    <w:rsid w:val="00991AA1"/>
    <w:rsid w:val="00991E41"/>
    <w:rsid w:val="00991EA8"/>
    <w:rsid w:val="00992022"/>
    <w:rsid w:val="009922F2"/>
    <w:rsid w:val="00992DA6"/>
    <w:rsid w:val="00994171"/>
    <w:rsid w:val="00994208"/>
    <w:rsid w:val="00994D56"/>
    <w:rsid w:val="00994F59"/>
    <w:rsid w:val="00995184"/>
    <w:rsid w:val="00995556"/>
    <w:rsid w:val="00995AAA"/>
    <w:rsid w:val="00995B8A"/>
    <w:rsid w:val="00995C43"/>
    <w:rsid w:val="00995ECE"/>
    <w:rsid w:val="00995EE5"/>
    <w:rsid w:val="00996D5C"/>
    <w:rsid w:val="0099730E"/>
    <w:rsid w:val="00997320"/>
    <w:rsid w:val="009976D4"/>
    <w:rsid w:val="00997F03"/>
    <w:rsid w:val="009A01DD"/>
    <w:rsid w:val="009A03A7"/>
    <w:rsid w:val="009A064C"/>
    <w:rsid w:val="009A0743"/>
    <w:rsid w:val="009A0BCB"/>
    <w:rsid w:val="009A0CF8"/>
    <w:rsid w:val="009A0D07"/>
    <w:rsid w:val="009A0EA8"/>
    <w:rsid w:val="009A16BE"/>
    <w:rsid w:val="009A1F39"/>
    <w:rsid w:val="009A21BE"/>
    <w:rsid w:val="009A287A"/>
    <w:rsid w:val="009A310C"/>
    <w:rsid w:val="009A358D"/>
    <w:rsid w:val="009A3A8A"/>
    <w:rsid w:val="009A3B15"/>
    <w:rsid w:val="009A3C66"/>
    <w:rsid w:val="009A3C81"/>
    <w:rsid w:val="009A43CC"/>
    <w:rsid w:val="009A442A"/>
    <w:rsid w:val="009A442C"/>
    <w:rsid w:val="009A4E5E"/>
    <w:rsid w:val="009A5401"/>
    <w:rsid w:val="009A566A"/>
    <w:rsid w:val="009A5ABC"/>
    <w:rsid w:val="009A5CF0"/>
    <w:rsid w:val="009A68D6"/>
    <w:rsid w:val="009A6E21"/>
    <w:rsid w:val="009A6E5E"/>
    <w:rsid w:val="009A6EFF"/>
    <w:rsid w:val="009A77E0"/>
    <w:rsid w:val="009B0531"/>
    <w:rsid w:val="009B05DB"/>
    <w:rsid w:val="009B0807"/>
    <w:rsid w:val="009B0CD8"/>
    <w:rsid w:val="009B0EEB"/>
    <w:rsid w:val="009B1266"/>
    <w:rsid w:val="009B1641"/>
    <w:rsid w:val="009B17D1"/>
    <w:rsid w:val="009B17D3"/>
    <w:rsid w:val="009B1818"/>
    <w:rsid w:val="009B18B5"/>
    <w:rsid w:val="009B1E29"/>
    <w:rsid w:val="009B1EB5"/>
    <w:rsid w:val="009B2B4B"/>
    <w:rsid w:val="009B3556"/>
    <w:rsid w:val="009B35BB"/>
    <w:rsid w:val="009B360B"/>
    <w:rsid w:val="009B3614"/>
    <w:rsid w:val="009B3835"/>
    <w:rsid w:val="009B43A4"/>
    <w:rsid w:val="009B43F6"/>
    <w:rsid w:val="009B4EFC"/>
    <w:rsid w:val="009B4F3B"/>
    <w:rsid w:val="009B508E"/>
    <w:rsid w:val="009B5497"/>
    <w:rsid w:val="009B54AE"/>
    <w:rsid w:val="009B5749"/>
    <w:rsid w:val="009B5B8E"/>
    <w:rsid w:val="009B6048"/>
    <w:rsid w:val="009B709D"/>
    <w:rsid w:val="009B72A8"/>
    <w:rsid w:val="009B72F4"/>
    <w:rsid w:val="009B7369"/>
    <w:rsid w:val="009B746C"/>
    <w:rsid w:val="009B78C7"/>
    <w:rsid w:val="009B7984"/>
    <w:rsid w:val="009B7EAB"/>
    <w:rsid w:val="009C05B9"/>
    <w:rsid w:val="009C0726"/>
    <w:rsid w:val="009C08DC"/>
    <w:rsid w:val="009C097D"/>
    <w:rsid w:val="009C0BE8"/>
    <w:rsid w:val="009C0C9B"/>
    <w:rsid w:val="009C153B"/>
    <w:rsid w:val="009C1655"/>
    <w:rsid w:val="009C3C87"/>
    <w:rsid w:val="009C3ED6"/>
    <w:rsid w:val="009C41A6"/>
    <w:rsid w:val="009C4255"/>
    <w:rsid w:val="009C4327"/>
    <w:rsid w:val="009C446E"/>
    <w:rsid w:val="009C46DB"/>
    <w:rsid w:val="009C4E0A"/>
    <w:rsid w:val="009C4ED4"/>
    <w:rsid w:val="009C4F4E"/>
    <w:rsid w:val="009C52C4"/>
    <w:rsid w:val="009C53BB"/>
    <w:rsid w:val="009C58E2"/>
    <w:rsid w:val="009C643A"/>
    <w:rsid w:val="009C6564"/>
    <w:rsid w:val="009C6A1D"/>
    <w:rsid w:val="009C7030"/>
    <w:rsid w:val="009C7198"/>
    <w:rsid w:val="009C751B"/>
    <w:rsid w:val="009D0762"/>
    <w:rsid w:val="009D0DF5"/>
    <w:rsid w:val="009D0FFC"/>
    <w:rsid w:val="009D1623"/>
    <w:rsid w:val="009D1A20"/>
    <w:rsid w:val="009D1A24"/>
    <w:rsid w:val="009D1C7E"/>
    <w:rsid w:val="009D20AC"/>
    <w:rsid w:val="009D20CE"/>
    <w:rsid w:val="009D242C"/>
    <w:rsid w:val="009D2533"/>
    <w:rsid w:val="009D253C"/>
    <w:rsid w:val="009D270C"/>
    <w:rsid w:val="009D2748"/>
    <w:rsid w:val="009D2DCD"/>
    <w:rsid w:val="009D2FAA"/>
    <w:rsid w:val="009D2FBC"/>
    <w:rsid w:val="009D31CD"/>
    <w:rsid w:val="009D3A57"/>
    <w:rsid w:val="009D3BCB"/>
    <w:rsid w:val="009D461A"/>
    <w:rsid w:val="009D4B01"/>
    <w:rsid w:val="009D4C14"/>
    <w:rsid w:val="009D4E82"/>
    <w:rsid w:val="009D5468"/>
    <w:rsid w:val="009D5AB0"/>
    <w:rsid w:val="009D5E62"/>
    <w:rsid w:val="009D6035"/>
    <w:rsid w:val="009D66CF"/>
    <w:rsid w:val="009D74F8"/>
    <w:rsid w:val="009D760E"/>
    <w:rsid w:val="009E0357"/>
    <w:rsid w:val="009E14D0"/>
    <w:rsid w:val="009E1882"/>
    <w:rsid w:val="009E19C3"/>
    <w:rsid w:val="009E1E2C"/>
    <w:rsid w:val="009E1F55"/>
    <w:rsid w:val="009E1FD7"/>
    <w:rsid w:val="009E2119"/>
    <w:rsid w:val="009E2421"/>
    <w:rsid w:val="009E2812"/>
    <w:rsid w:val="009E2F91"/>
    <w:rsid w:val="009E2F92"/>
    <w:rsid w:val="009E31CF"/>
    <w:rsid w:val="009E3AB7"/>
    <w:rsid w:val="009E3ACA"/>
    <w:rsid w:val="009E3DEE"/>
    <w:rsid w:val="009E3E54"/>
    <w:rsid w:val="009E4199"/>
    <w:rsid w:val="009E4527"/>
    <w:rsid w:val="009E452E"/>
    <w:rsid w:val="009E4BEC"/>
    <w:rsid w:val="009E4CB7"/>
    <w:rsid w:val="009E57D7"/>
    <w:rsid w:val="009E65B2"/>
    <w:rsid w:val="009E6961"/>
    <w:rsid w:val="009E6E06"/>
    <w:rsid w:val="009E71BF"/>
    <w:rsid w:val="009E73D6"/>
    <w:rsid w:val="009E7FA5"/>
    <w:rsid w:val="009F00C0"/>
    <w:rsid w:val="009F02DE"/>
    <w:rsid w:val="009F0779"/>
    <w:rsid w:val="009F0A43"/>
    <w:rsid w:val="009F0E19"/>
    <w:rsid w:val="009F0F91"/>
    <w:rsid w:val="009F1320"/>
    <w:rsid w:val="009F182A"/>
    <w:rsid w:val="009F1A93"/>
    <w:rsid w:val="009F1C00"/>
    <w:rsid w:val="009F1EDB"/>
    <w:rsid w:val="009F24BA"/>
    <w:rsid w:val="009F269A"/>
    <w:rsid w:val="009F29D1"/>
    <w:rsid w:val="009F3693"/>
    <w:rsid w:val="009F3AA9"/>
    <w:rsid w:val="009F3C6A"/>
    <w:rsid w:val="009F3E5E"/>
    <w:rsid w:val="009F4180"/>
    <w:rsid w:val="009F43D3"/>
    <w:rsid w:val="009F47C8"/>
    <w:rsid w:val="009F4855"/>
    <w:rsid w:val="009F4964"/>
    <w:rsid w:val="009F4B40"/>
    <w:rsid w:val="009F5286"/>
    <w:rsid w:val="009F52ED"/>
    <w:rsid w:val="009F5D90"/>
    <w:rsid w:val="009F6457"/>
    <w:rsid w:val="009F64C1"/>
    <w:rsid w:val="009F6BD3"/>
    <w:rsid w:val="009F6DFA"/>
    <w:rsid w:val="009F761D"/>
    <w:rsid w:val="009F7632"/>
    <w:rsid w:val="009F7A55"/>
    <w:rsid w:val="009F7B30"/>
    <w:rsid w:val="00A0013B"/>
    <w:rsid w:val="00A0025E"/>
    <w:rsid w:val="00A00502"/>
    <w:rsid w:val="00A00913"/>
    <w:rsid w:val="00A00A36"/>
    <w:rsid w:val="00A00E30"/>
    <w:rsid w:val="00A00F2B"/>
    <w:rsid w:val="00A01026"/>
    <w:rsid w:val="00A014AF"/>
    <w:rsid w:val="00A01635"/>
    <w:rsid w:val="00A0183D"/>
    <w:rsid w:val="00A01BF5"/>
    <w:rsid w:val="00A01E70"/>
    <w:rsid w:val="00A01F9F"/>
    <w:rsid w:val="00A020CF"/>
    <w:rsid w:val="00A020DB"/>
    <w:rsid w:val="00A0220A"/>
    <w:rsid w:val="00A02659"/>
    <w:rsid w:val="00A02B65"/>
    <w:rsid w:val="00A0315B"/>
    <w:rsid w:val="00A03480"/>
    <w:rsid w:val="00A03660"/>
    <w:rsid w:val="00A03A22"/>
    <w:rsid w:val="00A045C1"/>
    <w:rsid w:val="00A0477B"/>
    <w:rsid w:val="00A049DA"/>
    <w:rsid w:val="00A04AA2"/>
    <w:rsid w:val="00A04B8A"/>
    <w:rsid w:val="00A058E7"/>
    <w:rsid w:val="00A05D15"/>
    <w:rsid w:val="00A05D4B"/>
    <w:rsid w:val="00A06367"/>
    <w:rsid w:val="00A06553"/>
    <w:rsid w:val="00A0669D"/>
    <w:rsid w:val="00A07A49"/>
    <w:rsid w:val="00A11113"/>
    <w:rsid w:val="00A113E7"/>
    <w:rsid w:val="00A115BE"/>
    <w:rsid w:val="00A116F1"/>
    <w:rsid w:val="00A11860"/>
    <w:rsid w:val="00A11B5C"/>
    <w:rsid w:val="00A11CD2"/>
    <w:rsid w:val="00A11F52"/>
    <w:rsid w:val="00A12959"/>
    <w:rsid w:val="00A12CE3"/>
    <w:rsid w:val="00A12F5F"/>
    <w:rsid w:val="00A134F8"/>
    <w:rsid w:val="00A1380F"/>
    <w:rsid w:val="00A13935"/>
    <w:rsid w:val="00A13FE7"/>
    <w:rsid w:val="00A142BC"/>
    <w:rsid w:val="00A143AE"/>
    <w:rsid w:val="00A14952"/>
    <w:rsid w:val="00A14BEB"/>
    <w:rsid w:val="00A14C57"/>
    <w:rsid w:val="00A14C7B"/>
    <w:rsid w:val="00A14FC4"/>
    <w:rsid w:val="00A1551D"/>
    <w:rsid w:val="00A15A81"/>
    <w:rsid w:val="00A15B89"/>
    <w:rsid w:val="00A15B8E"/>
    <w:rsid w:val="00A16D41"/>
    <w:rsid w:val="00A172B1"/>
    <w:rsid w:val="00A17465"/>
    <w:rsid w:val="00A17482"/>
    <w:rsid w:val="00A17A23"/>
    <w:rsid w:val="00A17C88"/>
    <w:rsid w:val="00A17C92"/>
    <w:rsid w:val="00A20124"/>
    <w:rsid w:val="00A2022B"/>
    <w:rsid w:val="00A203AF"/>
    <w:rsid w:val="00A203B5"/>
    <w:rsid w:val="00A2055C"/>
    <w:rsid w:val="00A20B74"/>
    <w:rsid w:val="00A2121F"/>
    <w:rsid w:val="00A215D3"/>
    <w:rsid w:val="00A21621"/>
    <w:rsid w:val="00A217F9"/>
    <w:rsid w:val="00A21A66"/>
    <w:rsid w:val="00A21BE2"/>
    <w:rsid w:val="00A22112"/>
    <w:rsid w:val="00A2235F"/>
    <w:rsid w:val="00A22FB9"/>
    <w:rsid w:val="00A23AB1"/>
    <w:rsid w:val="00A24200"/>
    <w:rsid w:val="00A24597"/>
    <w:rsid w:val="00A24F06"/>
    <w:rsid w:val="00A25447"/>
    <w:rsid w:val="00A25B6F"/>
    <w:rsid w:val="00A25D84"/>
    <w:rsid w:val="00A25F02"/>
    <w:rsid w:val="00A2601C"/>
    <w:rsid w:val="00A26167"/>
    <w:rsid w:val="00A262DD"/>
    <w:rsid w:val="00A26607"/>
    <w:rsid w:val="00A2768F"/>
    <w:rsid w:val="00A27A40"/>
    <w:rsid w:val="00A27A4E"/>
    <w:rsid w:val="00A3061F"/>
    <w:rsid w:val="00A309A0"/>
    <w:rsid w:val="00A31705"/>
    <w:rsid w:val="00A32AFB"/>
    <w:rsid w:val="00A32FFA"/>
    <w:rsid w:val="00A33235"/>
    <w:rsid w:val="00A332A0"/>
    <w:rsid w:val="00A332D6"/>
    <w:rsid w:val="00A338D9"/>
    <w:rsid w:val="00A34113"/>
    <w:rsid w:val="00A342C5"/>
    <w:rsid w:val="00A34552"/>
    <w:rsid w:val="00A3590B"/>
    <w:rsid w:val="00A35B85"/>
    <w:rsid w:val="00A36078"/>
    <w:rsid w:val="00A364B2"/>
    <w:rsid w:val="00A36AD5"/>
    <w:rsid w:val="00A36AFD"/>
    <w:rsid w:val="00A37123"/>
    <w:rsid w:val="00A3736D"/>
    <w:rsid w:val="00A37432"/>
    <w:rsid w:val="00A4029B"/>
    <w:rsid w:val="00A40B38"/>
    <w:rsid w:val="00A40C2B"/>
    <w:rsid w:val="00A40C8E"/>
    <w:rsid w:val="00A40F30"/>
    <w:rsid w:val="00A41001"/>
    <w:rsid w:val="00A41109"/>
    <w:rsid w:val="00A41137"/>
    <w:rsid w:val="00A411E9"/>
    <w:rsid w:val="00A4135E"/>
    <w:rsid w:val="00A41622"/>
    <w:rsid w:val="00A41D99"/>
    <w:rsid w:val="00A4275E"/>
    <w:rsid w:val="00A42B4C"/>
    <w:rsid w:val="00A43448"/>
    <w:rsid w:val="00A43552"/>
    <w:rsid w:val="00A43617"/>
    <w:rsid w:val="00A4365D"/>
    <w:rsid w:val="00A4420D"/>
    <w:rsid w:val="00A44ADD"/>
    <w:rsid w:val="00A44B7B"/>
    <w:rsid w:val="00A44BBF"/>
    <w:rsid w:val="00A455AA"/>
    <w:rsid w:val="00A45A51"/>
    <w:rsid w:val="00A45BA6"/>
    <w:rsid w:val="00A45C54"/>
    <w:rsid w:val="00A45F1E"/>
    <w:rsid w:val="00A4619D"/>
    <w:rsid w:val="00A465B0"/>
    <w:rsid w:val="00A46922"/>
    <w:rsid w:val="00A469D9"/>
    <w:rsid w:val="00A4715B"/>
    <w:rsid w:val="00A50323"/>
    <w:rsid w:val="00A507C6"/>
    <w:rsid w:val="00A50972"/>
    <w:rsid w:val="00A50A19"/>
    <w:rsid w:val="00A50B11"/>
    <w:rsid w:val="00A50C6B"/>
    <w:rsid w:val="00A510DA"/>
    <w:rsid w:val="00A513D7"/>
    <w:rsid w:val="00A51A89"/>
    <w:rsid w:val="00A52C58"/>
    <w:rsid w:val="00A53696"/>
    <w:rsid w:val="00A53851"/>
    <w:rsid w:val="00A53965"/>
    <w:rsid w:val="00A5436A"/>
    <w:rsid w:val="00A54780"/>
    <w:rsid w:val="00A54C6B"/>
    <w:rsid w:val="00A5507D"/>
    <w:rsid w:val="00A5550B"/>
    <w:rsid w:val="00A55630"/>
    <w:rsid w:val="00A55895"/>
    <w:rsid w:val="00A55C54"/>
    <w:rsid w:val="00A560AD"/>
    <w:rsid w:val="00A56575"/>
    <w:rsid w:val="00A56E94"/>
    <w:rsid w:val="00A56ED7"/>
    <w:rsid w:val="00A577E9"/>
    <w:rsid w:val="00A5792B"/>
    <w:rsid w:val="00A579F3"/>
    <w:rsid w:val="00A57D3F"/>
    <w:rsid w:val="00A600AB"/>
    <w:rsid w:val="00A6032C"/>
    <w:rsid w:val="00A60A62"/>
    <w:rsid w:val="00A60BDC"/>
    <w:rsid w:val="00A62422"/>
    <w:rsid w:val="00A62449"/>
    <w:rsid w:val="00A62869"/>
    <w:rsid w:val="00A62B04"/>
    <w:rsid w:val="00A638D5"/>
    <w:rsid w:val="00A64210"/>
    <w:rsid w:val="00A645B3"/>
    <w:rsid w:val="00A64741"/>
    <w:rsid w:val="00A6493D"/>
    <w:rsid w:val="00A654A0"/>
    <w:rsid w:val="00A65A02"/>
    <w:rsid w:val="00A65C7D"/>
    <w:rsid w:val="00A65FA8"/>
    <w:rsid w:val="00A665DC"/>
    <w:rsid w:val="00A668A2"/>
    <w:rsid w:val="00A66A5F"/>
    <w:rsid w:val="00A66AF2"/>
    <w:rsid w:val="00A66B7F"/>
    <w:rsid w:val="00A6751E"/>
    <w:rsid w:val="00A6770A"/>
    <w:rsid w:val="00A678CE"/>
    <w:rsid w:val="00A67948"/>
    <w:rsid w:val="00A67F53"/>
    <w:rsid w:val="00A67F6C"/>
    <w:rsid w:val="00A703EE"/>
    <w:rsid w:val="00A70DA6"/>
    <w:rsid w:val="00A716B8"/>
    <w:rsid w:val="00A71740"/>
    <w:rsid w:val="00A71863"/>
    <w:rsid w:val="00A71C2F"/>
    <w:rsid w:val="00A71EEC"/>
    <w:rsid w:val="00A72B6D"/>
    <w:rsid w:val="00A72E06"/>
    <w:rsid w:val="00A731CA"/>
    <w:rsid w:val="00A73312"/>
    <w:rsid w:val="00A7339D"/>
    <w:rsid w:val="00A73538"/>
    <w:rsid w:val="00A735F6"/>
    <w:rsid w:val="00A7383C"/>
    <w:rsid w:val="00A7394A"/>
    <w:rsid w:val="00A7397E"/>
    <w:rsid w:val="00A73D1E"/>
    <w:rsid w:val="00A74078"/>
    <w:rsid w:val="00A74597"/>
    <w:rsid w:val="00A74B19"/>
    <w:rsid w:val="00A75BA0"/>
    <w:rsid w:val="00A75DB4"/>
    <w:rsid w:val="00A75F4F"/>
    <w:rsid w:val="00A762F8"/>
    <w:rsid w:val="00A76352"/>
    <w:rsid w:val="00A76DBA"/>
    <w:rsid w:val="00A76F25"/>
    <w:rsid w:val="00A770D1"/>
    <w:rsid w:val="00A7714C"/>
    <w:rsid w:val="00A77326"/>
    <w:rsid w:val="00A77755"/>
    <w:rsid w:val="00A77A11"/>
    <w:rsid w:val="00A77B92"/>
    <w:rsid w:val="00A77C04"/>
    <w:rsid w:val="00A77CBA"/>
    <w:rsid w:val="00A77E31"/>
    <w:rsid w:val="00A80663"/>
    <w:rsid w:val="00A80A1C"/>
    <w:rsid w:val="00A81116"/>
    <w:rsid w:val="00A81531"/>
    <w:rsid w:val="00A81559"/>
    <w:rsid w:val="00A81793"/>
    <w:rsid w:val="00A81BC0"/>
    <w:rsid w:val="00A81CA0"/>
    <w:rsid w:val="00A81DEE"/>
    <w:rsid w:val="00A81E74"/>
    <w:rsid w:val="00A82106"/>
    <w:rsid w:val="00A82832"/>
    <w:rsid w:val="00A828B8"/>
    <w:rsid w:val="00A840B4"/>
    <w:rsid w:val="00A8483F"/>
    <w:rsid w:val="00A84977"/>
    <w:rsid w:val="00A84A7C"/>
    <w:rsid w:val="00A84C62"/>
    <w:rsid w:val="00A84DE0"/>
    <w:rsid w:val="00A84FC1"/>
    <w:rsid w:val="00A84FD1"/>
    <w:rsid w:val="00A85737"/>
    <w:rsid w:val="00A859CA"/>
    <w:rsid w:val="00A85CA4"/>
    <w:rsid w:val="00A85F25"/>
    <w:rsid w:val="00A860AB"/>
    <w:rsid w:val="00A868A1"/>
    <w:rsid w:val="00A8690F"/>
    <w:rsid w:val="00A86E4F"/>
    <w:rsid w:val="00A871CF"/>
    <w:rsid w:val="00A8721B"/>
    <w:rsid w:val="00A873D9"/>
    <w:rsid w:val="00A87422"/>
    <w:rsid w:val="00A87598"/>
    <w:rsid w:val="00A87622"/>
    <w:rsid w:val="00A87BB2"/>
    <w:rsid w:val="00A9026C"/>
    <w:rsid w:val="00A9027A"/>
    <w:rsid w:val="00A910A6"/>
    <w:rsid w:val="00A914F2"/>
    <w:rsid w:val="00A9178B"/>
    <w:rsid w:val="00A91A18"/>
    <w:rsid w:val="00A91A64"/>
    <w:rsid w:val="00A91A6E"/>
    <w:rsid w:val="00A91B7F"/>
    <w:rsid w:val="00A91C9F"/>
    <w:rsid w:val="00A91E12"/>
    <w:rsid w:val="00A92783"/>
    <w:rsid w:val="00A9298D"/>
    <w:rsid w:val="00A92E33"/>
    <w:rsid w:val="00A93224"/>
    <w:rsid w:val="00A9336C"/>
    <w:rsid w:val="00A93F05"/>
    <w:rsid w:val="00A93FE5"/>
    <w:rsid w:val="00A940EA"/>
    <w:rsid w:val="00A94711"/>
    <w:rsid w:val="00A9472B"/>
    <w:rsid w:val="00A94E94"/>
    <w:rsid w:val="00A95326"/>
    <w:rsid w:val="00A956F4"/>
    <w:rsid w:val="00A96CAD"/>
    <w:rsid w:val="00A96FB1"/>
    <w:rsid w:val="00A97182"/>
    <w:rsid w:val="00A972C1"/>
    <w:rsid w:val="00AA06B8"/>
    <w:rsid w:val="00AA07EF"/>
    <w:rsid w:val="00AA0BD4"/>
    <w:rsid w:val="00AA0F28"/>
    <w:rsid w:val="00AA0FBA"/>
    <w:rsid w:val="00AA1263"/>
    <w:rsid w:val="00AA17D0"/>
    <w:rsid w:val="00AA1941"/>
    <w:rsid w:val="00AA19A7"/>
    <w:rsid w:val="00AA1CA5"/>
    <w:rsid w:val="00AA1DBC"/>
    <w:rsid w:val="00AA2372"/>
    <w:rsid w:val="00AA2454"/>
    <w:rsid w:val="00AA2507"/>
    <w:rsid w:val="00AA251E"/>
    <w:rsid w:val="00AA295D"/>
    <w:rsid w:val="00AA2BAF"/>
    <w:rsid w:val="00AA2C8B"/>
    <w:rsid w:val="00AA2F68"/>
    <w:rsid w:val="00AA3008"/>
    <w:rsid w:val="00AA3192"/>
    <w:rsid w:val="00AA37AA"/>
    <w:rsid w:val="00AA384B"/>
    <w:rsid w:val="00AA4278"/>
    <w:rsid w:val="00AA42AB"/>
    <w:rsid w:val="00AA46FD"/>
    <w:rsid w:val="00AA5EF3"/>
    <w:rsid w:val="00AA674F"/>
    <w:rsid w:val="00AA7800"/>
    <w:rsid w:val="00AA7C47"/>
    <w:rsid w:val="00AB01BD"/>
    <w:rsid w:val="00AB0325"/>
    <w:rsid w:val="00AB04E0"/>
    <w:rsid w:val="00AB063A"/>
    <w:rsid w:val="00AB11CD"/>
    <w:rsid w:val="00AB13E1"/>
    <w:rsid w:val="00AB1439"/>
    <w:rsid w:val="00AB19C7"/>
    <w:rsid w:val="00AB213F"/>
    <w:rsid w:val="00AB22D1"/>
    <w:rsid w:val="00AB2370"/>
    <w:rsid w:val="00AB23F6"/>
    <w:rsid w:val="00AB2693"/>
    <w:rsid w:val="00AB274B"/>
    <w:rsid w:val="00AB29FF"/>
    <w:rsid w:val="00AB2B01"/>
    <w:rsid w:val="00AB30FF"/>
    <w:rsid w:val="00AB3256"/>
    <w:rsid w:val="00AB352F"/>
    <w:rsid w:val="00AB3AFC"/>
    <w:rsid w:val="00AB3DDF"/>
    <w:rsid w:val="00AB4229"/>
    <w:rsid w:val="00AB43C3"/>
    <w:rsid w:val="00AB4475"/>
    <w:rsid w:val="00AB45C3"/>
    <w:rsid w:val="00AB4C35"/>
    <w:rsid w:val="00AB517D"/>
    <w:rsid w:val="00AB54ED"/>
    <w:rsid w:val="00AB572B"/>
    <w:rsid w:val="00AB66F4"/>
    <w:rsid w:val="00AB6C8A"/>
    <w:rsid w:val="00AB6CC9"/>
    <w:rsid w:val="00AB7232"/>
    <w:rsid w:val="00AB729B"/>
    <w:rsid w:val="00AB75C3"/>
    <w:rsid w:val="00AB7A4D"/>
    <w:rsid w:val="00AB7B07"/>
    <w:rsid w:val="00AC00CC"/>
    <w:rsid w:val="00AC05E5"/>
    <w:rsid w:val="00AC0BEA"/>
    <w:rsid w:val="00AC0FF2"/>
    <w:rsid w:val="00AC1543"/>
    <w:rsid w:val="00AC15AF"/>
    <w:rsid w:val="00AC1788"/>
    <w:rsid w:val="00AC1811"/>
    <w:rsid w:val="00AC1A02"/>
    <w:rsid w:val="00AC1AF4"/>
    <w:rsid w:val="00AC2F1E"/>
    <w:rsid w:val="00AC326F"/>
    <w:rsid w:val="00AC4057"/>
    <w:rsid w:val="00AC4646"/>
    <w:rsid w:val="00AC47A9"/>
    <w:rsid w:val="00AC4947"/>
    <w:rsid w:val="00AC4A51"/>
    <w:rsid w:val="00AC5B4D"/>
    <w:rsid w:val="00AC5D11"/>
    <w:rsid w:val="00AC60AD"/>
    <w:rsid w:val="00AC6B74"/>
    <w:rsid w:val="00AC6E49"/>
    <w:rsid w:val="00AC736D"/>
    <w:rsid w:val="00AC7555"/>
    <w:rsid w:val="00AC79E1"/>
    <w:rsid w:val="00AC7A14"/>
    <w:rsid w:val="00AC7C18"/>
    <w:rsid w:val="00AC7F38"/>
    <w:rsid w:val="00AC7F52"/>
    <w:rsid w:val="00AC7F72"/>
    <w:rsid w:val="00AD010D"/>
    <w:rsid w:val="00AD04AA"/>
    <w:rsid w:val="00AD0590"/>
    <w:rsid w:val="00AD0B9D"/>
    <w:rsid w:val="00AD11F5"/>
    <w:rsid w:val="00AD175A"/>
    <w:rsid w:val="00AD2455"/>
    <w:rsid w:val="00AD2DDB"/>
    <w:rsid w:val="00AD3318"/>
    <w:rsid w:val="00AD35D4"/>
    <w:rsid w:val="00AD3C33"/>
    <w:rsid w:val="00AD3C54"/>
    <w:rsid w:val="00AD3DF6"/>
    <w:rsid w:val="00AD3F3C"/>
    <w:rsid w:val="00AD43B9"/>
    <w:rsid w:val="00AD4E9C"/>
    <w:rsid w:val="00AD60AE"/>
    <w:rsid w:val="00AD60F9"/>
    <w:rsid w:val="00AD67E6"/>
    <w:rsid w:val="00AD6D6E"/>
    <w:rsid w:val="00AD74C4"/>
    <w:rsid w:val="00AD7A17"/>
    <w:rsid w:val="00AD7CC8"/>
    <w:rsid w:val="00AE0DFE"/>
    <w:rsid w:val="00AE11FE"/>
    <w:rsid w:val="00AE1214"/>
    <w:rsid w:val="00AE13D6"/>
    <w:rsid w:val="00AE1530"/>
    <w:rsid w:val="00AE1704"/>
    <w:rsid w:val="00AE1C68"/>
    <w:rsid w:val="00AE21AD"/>
    <w:rsid w:val="00AE2361"/>
    <w:rsid w:val="00AE310F"/>
    <w:rsid w:val="00AE311B"/>
    <w:rsid w:val="00AE3767"/>
    <w:rsid w:val="00AE4161"/>
    <w:rsid w:val="00AE444D"/>
    <w:rsid w:val="00AE4A76"/>
    <w:rsid w:val="00AE52F2"/>
    <w:rsid w:val="00AE5C76"/>
    <w:rsid w:val="00AE62C5"/>
    <w:rsid w:val="00AE757F"/>
    <w:rsid w:val="00AE7F61"/>
    <w:rsid w:val="00AF0F56"/>
    <w:rsid w:val="00AF113B"/>
    <w:rsid w:val="00AF11E5"/>
    <w:rsid w:val="00AF1BB8"/>
    <w:rsid w:val="00AF2511"/>
    <w:rsid w:val="00AF2D52"/>
    <w:rsid w:val="00AF2D9A"/>
    <w:rsid w:val="00AF3B13"/>
    <w:rsid w:val="00AF3C56"/>
    <w:rsid w:val="00AF42F1"/>
    <w:rsid w:val="00AF4B2F"/>
    <w:rsid w:val="00AF50CE"/>
    <w:rsid w:val="00AF58AD"/>
    <w:rsid w:val="00AF5AA9"/>
    <w:rsid w:val="00AF668B"/>
    <w:rsid w:val="00AF6B69"/>
    <w:rsid w:val="00AF7612"/>
    <w:rsid w:val="00AF7DC8"/>
    <w:rsid w:val="00AF7FA2"/>
    <w:rsid w:val="00B00915"/>
    <w:rsid w:val="00B00DFF"/>
    <w:rsid w:val="00B00FAD"/>
    <w:rsid w:val="00B0103A"/>
    <w:rsid w:val="00B015AF"/>
    <w:rsid w:val="00B0163D"/>
    <w:rsid w:val="00B019FA"/>
    <w:rsid w:val="00B01B14"/>
    <w:rsid w:val="00B01D1B"/>
    <w:rsid w:val="00B01EEC"/>
    <w:rsid w:val="00B03257"/>
    <w:rsid w:val="00B03B49"/>
    <w:rsid w:val="00B04495"/>
    <w:rsid w:val="00B04946"/>
    <w:rsid w:val="00B04BE2"/>
    <w:rsid w:val="00B05223"/>
    <w:rsid w:val="00B053CC"/>
    <w:rsid w:val="00B05413"/>
    <w:rsid w:val="00B057FC"/>
    <w:rsid w:val="00B05FD4"/>
    <w:rsid w:val="00B0624E"/>
    <w:rsid w:val="00B0641D"/>
    <w:rsid w:val="00B0675A"/>
    <w:rsid w:val="00B0691A"/>
    <w:rsid w:val="00B07453"/>
    <w:rsid w:val="00B07525"/>
    <w:rsid w:val="00B0786A"/>
    <w:rsid w:val="00B102DF"/>
    <w:rsid w:val="00B1088C"/>
    <w:rsid w:val="00B11216"/>
    <w:rsid w:val="00B117DE"/>
    <w:rsid w:val="00B1191A"/>
    <w:rsid w:val="00B11D09"/>
    <w:rsid w:val="00B11F15"/>
    <w:rsid w:val="00B12110"/>
    <w:rsid w:val="00B1288C"/>
    <w:rsid w:val="00B12E3C"/>
    <w:rsid w:val="00B1324B"/>
    <w:rsid w:val="00B13688"/>
    <w:rsid w:val="00B13D93"/>
    <w:rsid w:val="00B13E95"/>
    <w:rsid w:val="00B144BF"/>
    <w:rsid w:val="00B146DE"/>
    <w:rsid w:val="00B14A62"/>
    <w:rsid w:val="00B150F6"/>
    <w:rsid w:val="00B163AB"/>
    <w:rsid w:val="00B16CEC"/>
    <w:rsid w:val="00B16E00"/>
    <w:rsid w:val="00B173FE"/>
    <w:rsid w:val="00B1772E"/>
    <w:rsid w:val="00B17F0E"/>
    <w:rsid w:val="00B2013F"/>
    <w:rsid w:val="00B213B1"/>
    <w:rsid w:val="00B2142D"/>
    <w:rsid w:val="00B2179F"/>
    <w:rsid w:val="00B21A45"/>
    <w:rsid w:val="00B22254"/>
    <w:rsid w:val="00B224DC"/>
    <w:rsid w:val="00B22A27"/>
    <w:rsid w:val="00B22A62"/>
    <w:rsid w:val="00B22BBC"/>
    <w:rsid w:val="00B22D79"/>
    <w:rsid w:val="00B231D0"/>
    <w:rsid w:val="00B23482"/>
    <w:rsid w:val="00B235D0"/>
    <w:rsid w:val="00B235F8"/>
    <w:rsid w:val="00B239AE"/>
    <w:rsid w:val="00B23C71"/>
    <w:rsid w:val="00B23CD4"/>
    <w:rsid w:val="00B2406A"/>
    <w:rsid w:val="00B240D9"/>
    <w:rsid w:val="00B24C43"/>
    <w:rsid w:val="00B24FBC"/>
    <w:rsid w:val="00B25250"/>
    <w:rsid w:val="00B255E6"/>
    <w:rsid w:val="00B25C72"/>
    <w:rsid w:val="00B261A4"/>
    <w:rsid w:val="00B26675"/>
    <w:rsid w:val="00B2683A"/>
    <w:rsid w:val="00B268D8"/>
    <w:rsid w:val="00B2769D"/>
    <w:rsid w:val="00B277B3"/>
    <w:rsid w:val="00B27FE1"/>
    <w:rsid w:val="00B3002D"/>
    <w:rsid w:val="00B30425"/>
    <w:rsid w:val="00B3048D"/>
    <w:rsid w:val="00B307A2"/>
    <w:rsid w:val="00B3084E"/>
    <w:rsid w:val="00B309ED"/>
    <w:rsid w:val="00B311C5"/>
    <w:rsid w:val="00B31214"/>
    <w:rsid w:val="00B31259"/>
    <w:rsid w:val="00B31351"/>
    <w:rsid w:val="00B31392"/>
    <w:rsid w:val="00B315D0"/>
    <w:rsid w:val="00B31F0F"/>
    <w:rsid w:val="00B32095"/>
    <w:rsid w:val="00B3215A"/>
    <w:rsid w:val="00B32532"/>
    <w:rsid w:val="00B3285A"/>
    <w:rsid w:val="00B32C4B"/>
    <w:rsid w:val="00B32F0A"/>
    <w:rsid w:val="00B332B5"/>
    <w:rsid w:val="00B3367C"/>
    <w:rsid w:val="00B33AA2"/>
    <w:rsid w:val="00B33D9D"/>
    <w:rsid w:val="00B33EE9"/>
    <w:rsid w:val="00B3427B"/>
    <w:rsid w:val="00B34873"/>
    <w:rsid w:val="00B3552E"/>
    <w:rsid w:val="00B35C30"/>
    <w:rsid w:val="00B35C75"/>
    <w:rsid w:val="00B36178"/>
    <w:rsid w:val="00B36515"/>
    <w:rsid w:val="00B365C8"/>
    <w:rsid w:val="00B368B2"/>
    <w:rsid w:val="00B36AA0"/>
    <w:rsid w:val="00B36ABC"/>
    <w:rsid w:val="00B371FF"/>
    <w:rsid w:val="00B3735B"/>
    <w:rsid w:val="00B377C5"/>
    <w:rsid w:val="00B379CD"/>
    <w:rsid w:val="00B37EC0"/>
    <w:rsid w:val="00B402BE"/>
    <w:rsid w:val="00B40577"/>
    <w:rsid w:val="00B40A21"/>
    <w:rsid w:val="00B41107"/>
    <w:rsid w:val="00B4110F"/>
    <w:rsid w:val="00B415D3"/>
    <w:rsid w:val="00B41ED8"/>
    <w:rsid w:val="00B42AE5"/>
    <w:rsid w:val="00B444D2"/>
    <w:rsid w:val="00B44548"/>
    <w:rsid w:val="00B44892"/>
    <w:rsid w:val="00B45506"/>
    <w:rsid w:val="00B4567E"/>
    <w:rsid w:val="00B456F4"/>
    <w:rsid w:val="00B458FF"/>
    <w:rsid w:val="00B459AA"/>
    <w:rsid w:val="00B45D56"/>
    <w:rsid w:val="00B45E06"/>
    <w:rsid w:val="00B45F88"/>
    <w:rsid w:val="00B46492"/>
    <w:rsid w:val="00B4687A"/>
    <w:rsid w:val="00B46B71"/>
    <w:rsid w:val="00B472AE"/>
    <w:rsid w:val="00B5043C"/>
    <w:rsid w:val="00B51126"/>
    <w:rsid w:val="00B51192"/>
    <w:rsid w:val="00B51921"/>
    <w:rsid w:val="00B51E22"/>
    <w:rsid w:val="00B522C4"/>
    <w:rsid w:val="00B52605"/>
    <w:rsid w:val="00B52ED7"/>
    <w:rsid w:val="00B53723"/>
    <w:rsid w:val="00B53B7E"/>
    <w:rsid w:val="00B5403A"/>
    <w:rsid w:val="00B543F9"/>
    <w:rsid w:val="00B5486A"/>
    <w:rsid w:val="00B54AF8"/>
    <w:rsid w:val="00B54E53"/>
    <w:rsid w:val="00B55A05"/>
    <w:rsid w:val="00B56540"/>
    <w:rsid w:val="00B5677A"/>
    <w:rsid w:val="00B568DD"/>
    <w:rsid w:val="00B56DA7"/>
    <w:rsid w:val="00B56DCA"/>
    <w:rsid w:val="00B56E8E"/>
    <w:rsid w:val="00B57607"/>
    <w:rsid w:val="00B57F52"/>
    <w:rsid w:val="00B606D4"/>
    <w:rsid w:val="00B609EE"/>
    <w:rsid w:val="00B60B21"/>
    <w:rsid w:val="00B60D1A"/>
    <w:rsid w:val="00B6105A"/>
    <w:rsid w:val="00B6183C"/>
    <w:rsid w:val="00B61BE6"/>
    <w:rsid w:val="00B61ED0"/>
    <w:rsid w:val="00B620DC"/>
    <w:rsid w:val="00B626D2"/>
    <w:rsid w:val="00B628B7"/>
    <w:rsid w:val="00B62F61"/>
    <w:rsid w:val="00B63059"/>
    <w:rsid w:val="00B644F2"/>
    <w:rsid w:val="00B6474A"/>
    <w:rsid w:val="00B648E2"/>
    <w:rsid w:val="00B649B5"/>
    <w:rsid w:val="00B651EB"/>
    <w:rsid w:val="00B65359"/>
    <w:rsid w:val="00B65E59"/>
    <w:rsid w:val="00B666C1"/>
    <w:rsid w:val="00B668CA"/>
    <w:rsid w:val="00B669BD"/>
    <w:rsid w:val="00B669E7"/>
    <w:rsid w:val="00B66A00"/>
    <w:rsid w:val="00B66AA1"/>
    <w:rsid w:val="00B66B93"/>
    <w:rsid w:val="00B67462"/>
    <w:rsid w:val="00B67978"/>
    <w:rsid w:val="00B67B0E"/>
    <w:rsid w:val="00B7050E"/>
    <w:rsid w:val="00B70C63"/>
    <w:rsid w:val="00B717D4"/>
    <w:rsid w:val="00B71892"/>
    <w:rsid w:val="00B718D1"/>
    <w:rsid w:val="00B7199B"/>
    <w:rsid w:val="00B71A63"/>
    <w:rsid w:val="00B720F7"/>
    <w:rsid w:val="00B721E2"/>
    <w:rsid w:val="00B7266D"/>
    <w:rsid w:val="00B73511"/>
    <w:rsid w:val="00B73853"/>
    <w:rsid w:val="00B73F04"/>
    <w:rsid w:val="00B74393"/>
    <w:rsid w:val="00B74410"/>
    <w:rsid w:val="00B74861"/>
    <w:rsid w:val="00B74ED3"/>
    <w:rsid w:val="00B75352"/>
    <w:rsid w:val="00B75565"/>
    <w:rsid w:val="00B75622"/>
    <w:rsid w:val="00B7583D"/>
    <w:rsid w:val="00B7605B"/>
    <w:rsid w:val="00B7606F"/>
    <w:rsid w:val="00B760D1"/>
    <w:rsid w:val="00B761A9"/>
    <w:rsid w:val="00B761B3"/>
    <w:rsid w:val="00B76A66"/>
    <w:rsid w:val="00B76CA1"/>
    <w:rsid w:val="00B76EFD"/>
    <w:rsid w:val="00B77447"/>
    <w:rsid w:val="00B776B5"/>
    <w:rsid w:val="00B80E62"/>
    <w:rsid w:val="00B810EC"/>
    <w:rsid w:val="00B8111A"/>
    <w:rsid w:val="00B8120E"/>
    <w:rsid w:val="00B817ED"/>
    <w:rsid w:val="00B81B76"/>
    <w:rsid w:val="00B826FE"/>
    <w:rsid w:val="00B82DC1"/>
    <w:rsid w:val="00B82E2C"/>
    <w:rsid w:val="00B82F4A"/>
    <w:rsid w:val="00B8360B"/>
    <w:rsid w:val="00B83638"/>
    <w:rsid w:val="00B8364B"/>
    <w:rsid w:val="00B8393C"/>
    <w:rsid w:val="00B84167"/>
    <w:rsid w:val="00B841C5"/>
    <w:rsid w:val="00B843A7"/>
    <w:rsid w:val="00B848C1"/>
    <w:rsid w:val="00B84CB9"/>
    <w:rsid w:val="00B84F98"/>
    <w:rsid w:val="00B8510F"/>
    <w:rsid w:val="00B857ED"/>
    <w:rsid w:val="00B87106"/>
    <w:rsid w:val="00B876F9"/>
    <w:rsid w:val="00B87D23"/>
    <w:rsid w:val="00B87DE4"/>
    <w:rsid w:val="00B87F88"/>
    <w:rsid w:val="00B907FE"/>
    <w:rsid w:val="00B90833"/>
    <w:rsid w:val="00B9085B"/>
    <w:rsid w:val="00B911D9"/>
    <w:rsid w:val="00B91297"/>
    <w:rsid w:val="00B91A41"/>
    <w:rsid w:val="00B92682"/>
    <w:rsid w:val="00B92772"/>
    <w:rsid w:val="00B92DB6"/>
    <w:rsid w:val="00B92F21"/>
    <w:rsid w:val="00B938D4"/>
    <w:rsid w:val="00B9399F"/>
    <w:rsid w:val="00B93BA1"/>
    <w:rsid w:val="00B93D4A"/>
    <w:rsid w:val="00B94058"/>
    <w:rsid w:val="00B94798"/>
    <w:rsid w:val="00B949ED"/>
    <w:rsid w:val="00B95D5A"/>
    <w:rsid w:val="00B95E71"/>
    <w:rsid w:val="00B9604B"/>
    <w:rsid w:val="00B96BD1"/>
    <w:rsid w:val="00B96E64"/>
    <w:rsid w:val="00B96FDC"/>
    <w:rsid w:val="00B97114"/>
    <w:rsid w:val="00B97543"/>
    <w:rsid w:val="00B9779E"/>
    <w:rsid w:val="00B97FB4"/>
    <w:rsid w:val="00BA059A"/>
    <w:rsid w:val="00BA0698"/>
    <w:rsid w:val="00BA0AD3"/>
    <w:rsid w:val="00BA0D46"/>
    <w:rsid w:val="00BA0E8A"/>
    <w:rsid w:val="00BA17A0"/>
    <w:rsid w:val="00BA1A9D"/>
    <w:rsid w:val="00BA1AD5"/>
    <w:rsid w:val="00BA1ADE"/>
    <w:rsid w:val="00BA1E31"/>
    <w:rsid w:val="00BA1FB5"/>
    <w:rsid w:val="00BA1FCD"/>
    <w:rsid w:val="00BA2504"/>
    <w:rsid w:val="00BA2694"/>
    <w:rsid w:val="00BA2E58"/>
    <w:rsid w:val="00BA2EB9"/>
    <w:rsid w:val="00BA3429"/>
    <w:rsid w:val="00BA3573"/>
    <w:rsid w:val="00BA37B6"/>
    <w:rsid w:val="00BA37BF"/>
    <w:rsid w:val="00BA3B8E"/>
    <w:rsid w:val="00BA3D24"/>
    <w:rsid w:val="00BA3D2A"/>
    <w:rsid w:val="00BA3ED7"/>
    <w:rsid w:val="00BA4596"/>
    <w:rsid w:val="00BA52F4"/>
    <w:rsid w:val="00BA5733"/>
    <w:rsid w:val="00BA5B4F"/>
    <w:rsid w:val="00BA5BBD"/>
    <w:rsid w:val="00BA5F35"/>
    <w:rsid w:val="00BA60D5"/>
    <w:rsid w:val="00BA62E1"/>
    <w:rsid w:val="00BA6672"/>
    <w:rsid w:val="00BA7662"/>
    <w:rsid w:val="00BA786C"/>
    <w:rsid w:val="00BA78D1"/>
    <w:rsid w:val="00BA7C7E"/>
    <w:rsid w:val="00BB0C5B"/>
    <w:rsid w:val="00BB0DBF"/>
    <w:rsid w:val="00BB0E70"/>
    <w:rsid w:val="00BB0E79"/>
    <w:rsid w:val="00BB107A"/>
    <w:rsid w:val="00BB14F1"/>
    <w:rsid w:val="00BB1BD3"/>
    <w:rsid w:val="00BB1C3D"/>
    <w:rsid w:val="00BB1C6C"/>
    <w:rsid w:val="00BB1F57"/>
    <w:rsid w:val="00BB1F71"/>
    <w:rsid w:val="00BB1FA4"/>
    <w:rsid w:val="00BB22E4"/>
    <w:rsid w:val="00BB2343"/>
    <w:rsid w:val="00BB28DE"/>
    <w:rsid w:val="00BB33E1"/>
    <w:rsid w:val="00BB3F08"/>
    <w:rsid w:val="00BB46F7"/>
    <w:rsid w:val="00BB4B1C"/>
    <w:rsid w:val="00BB4E90"/>
    <w:rsid w:val="00BB52DC"/>
    <w:rsid w:val="00BB55AD"/>
    <w:rsid w:val="00BB5A22"/>
    <w:rsid w:val="00BB65DB"/>
    <w:rsid w:val="00BB66CB"/>
    <w:rsid w:val="00BB6794"/>
    <w:rsid w:val="00BB6877"/>
    <w:rsid w:val="00BB6E69"/>
    <w:rsid w:val="00BB6ED0"/>
    <w:rsid w:val="00BB7507"/>
    <w:rsid w:val="00BB7584"/>
    <w:rsid w:val="00BB763B"/>
    <w:rsid w:val="00BB78C0"/>
    <w:rsid w:val="00BB7D6A"/>
    <w:rsid w:val="00BC0576"/>
    <w:rsid w:val="00BC0BC9"/>
    <w:rsid w:val="00BC0E6D"/>
    <w:rsid w:val="00BC0EE0"/>
    <w:rsid w:val="00BC117E"/>
    <w:rsid w:val="00BC12AD"/>
    <w:rsid w:val="00BC1371"/>
    <w:rsid w:val="00BC145F"/>
    <w:rsid w:val="00BC1D5B"/>
    <w:rsid w:val="00BC1E35"/>
    <w:rsid w:val="00BC1F43"/>
    <w:rsid w:val="00BC29E2"/>
    <w:rsid w:val="00BC33E6"/>
    <w:rsid w:val="00BC40A0"/>
    <w:rsid w:val="00BC40A7"/>
    <w:rsid w:val="00BC40D3"/>
    <w:rsid w:val="00BC415F"/>
    <w:rsid w:val="00BC4669"/>
    <w:rsid w:val="00BC4737"/>
    <w:rsid w:val="00BC4844"/>
    <w:rsid w:val="00BC4D3F"/>
    <w:rsid w:val="00BC4F96"/>
    <w:rsid w:val="00BC5094"/>
    <w:rsid w:val="00BC5760"/>
    <w:rsid w:val="00BC6048"/>
    <w:rsid w:val="00BC606B"/>
    <w:rsid w:val="00BC64F5"/>
    <w:rsid w:val="00BC665B"/>
    <w:rsid w:val="00BC6EF2"/>
    <w:rsid w:val="00BC6FAF"/>
    <w:rsid w:val="00BC7223"/>
    <w:rsid w:val="00BC75BF"/>
    <w:rsid w:val="00BC77CE"/>
    <w:rsid w:val="00BC7855"/>
    <w:rsid w:val="00BC78EE"/>
    <w:rsid w:val="00BD09B2"/>
    <w:rsid w:val="00BD09F8"/>
    <w:rsid w:val="00BD0E5A"/>
    <w:rsid w:val="00BD178C"/>
    <w:rsid w:val="00BD1BD1"/>
    <w:rsid w:val="00BD1CCA"/>
    <w:rsid w:val="00BD21CB"/>
    <w:rsid w:val="00BD22F9"/>
    <w:rsid w:val="00BD26F0"/>
    <w:rsid w:val="00BD33EC"/>
    <w:rsid w:val="00BD3C4B"/>
    <w:rsid w:val="00BD427A"/>
    <w:rsid w:val="00BD45B0"/>
    <w:rsid w:val="00BD51DB"/>
    <w:rsid w:val="00BD5D33"/>
    <w:rsid w:val="00BD6641"/>
    <w:rsid w:val="00BD6675"/>
    <w:rsid w:val="00BD697D"/>
    <w:rsid w:val="00BD6A79"/>
    <w:rsid w:val="00BD6E39"/>
    <w:rsid w:val="00BD6E3E"/>
    <w:rsid w:val="00BD709A"/>
    <w:rsid w:val="00BD7225"/>
    <w:rsid w:val="00BD7707"/>
    <w:rsid w:val="00BE0AEE"/>
    <w:rsid w:val="00BE0B9A"/>
    <w:rsid w:val="00BE1288"/>
    <w:rsid w:val="00BE1713"/>
    <w:rsid w:val="00BE2A57"/>
    <w:rsid w:val="00BE2A91"/>
    <w:rsid w:val="00BE2D70"/>
    <w:rsid w:val="00BE2DB8"/>
    <w:rsid w:val="00BE389C"/>
    <w:rsid w:val="00BE39F0"/>
    <w:rsid w:val="00BE3BAC"/>
    <w:rsid w:val="00BE3DF6"/>
    <w:rsid w:val="00BE3FE0"/>
    <w:rsid w:val="00BE41D6"/>
    <w:rsid w:val="00BE41FD"/>
    <w:rsid w:val="00BE4B77"/>
    <w:rsid w:val="00BE51B3"/>
    <w:rsid w:val="00BE59E8"/>
    <w:rsid w:val="00BE5BDE"/>
    <w:rsid w:val="00BE5EE6"/>
    <w:rsid w:val="00BE616D"/>
    <w:rsid w:val="00BE6414"/>
    <w:rsid w:val="00BE6729"/>
    <w:rsid w:val="00BE6740"/>
    <w:rsid w:val="00BE6757"/>
    <w:rsid w:val="00BE677D"/>
    <w:rsid w:val="00BE68E5"/>
    <w:rsid w:val="00BE6966"/>
    <w:rsid w:val="00BE6CDF"/>
    <w:rsid w:val="00BE7274"/>
    <w:rsid w:val="00BE7EC0"/>
    <w:rsid w:val="00BF0380"/>
    <w:rsid w:val="00BF068F"/>
    <w:rsid w:val="00BF06EB"/>
    <w:rsid w:val="00BF0AA5"/>
    <w:rsid w:val="00BF1202"/>
    <w:rsid w:val="00BF155C"/>
    <w:rsid w:val="00BF15C2"/>
    <w:rsid w:val="00BF1E10"/>
    <w:rsid w:val="00BF25CD"/>
    <w:rsid w:val="00BF2636"/>
    <w:rsid w:val="00BF2752"/>
    <w:rsid w:val="00BF2A35"/>
    <w:rsid w:val="00BF2F89"/>
    <w:rsid w:val="00BF33AA"/>
    <w:rsid w:val="00BF4483"/>
    <w:rsid w:val="00BF44EE"/>
    <w:rsid w:val="00BF457A"/>
    <w:rsid w:val="00BF477E"/>
    <w:rsid w:val="00BF487F"/>
    <w:rsid w:val="00BF51C0"/>
    <w:rsid w:val="00BF5323"/>
    <w:rsid w:val="00BF5437"/>
    <w:rsid w:val="00BF5C47"/>
    <w:rsid w:val="00BF60AC"/>
    <w:rsid w:val="00BF6327"/>
    <w:rsid w:val="00BF764B"/>
    <w:rsid w:val="00BF7814"/>
    <w:rsid w:val="00BF7CC4"/>
    <w:rsid w:val="00C0034A"/>
    <w:rsid w:val="00C006B4"/>
    <w:rsid w:val="00C00CD8"/>
    <w:rsid w:val="00C01512"/>
    <w:rsid w:val="00C0161A"/>
    <w:rsid w:val="00C01711"/>
    <w:rsid w:val="00C01731"/>
    <w:rsid w:val="00C0185B"/>
    <w:rsid w:val="00C01EF5"/>
    <w:rsid w:val="00C024F9"/>
    <w:rsid w:val="00C02688"/>
    <w:rsid w:val="00C029A5"/>
    <w:rsid w:val="00C029FB"/>
    <w:rsid w:val="00C0309A"/>
    <w:rsid w:val="00C0447E"/>
    <w:rsid w:val="00C05293"/>
    <w:rsid w:val="00C05328"/>
    <w:rsid w:val="00C05549"/>
    <w:rsid w:val="00C055F1"/>
    <w:rsid w:val="00C05748"/>
    <w:rsid w:val="00C05AD6"/>
    <w:rsid w:val="00C05D32"/>
    <w:rsid w:val="00C05ED9"/>
    <w:rsid w:val="00C05FC6"/>
    <w:rsid w:val="00C06289"/>
    <w:rsid w:val="00C06530"/>
    <w:rsid w:val="00C067C1"/>
    <w:rsid w:val="00C06B5E"/>
    <w:rsid w:val="00C06D51"/>
    <w:rsid w:val="00C0707D"/>
    <w:rsid w:val="00C07263"/>
    <w:rsid w:val="00C072F6"/>
    <w:rsid w:val="00C0766A"/>
    <w:rsid w:val="00C07809"/>
    <w:rsid w:val="00C07CB3"/>
    <w:rsid w:val="00C10A32"/>
    <w:rsid w:val="00C10A4A"/>
    <w:rsid w:val="00C10D78"/>
    <w:rsid w:val="00C10E6E"/>
    <w:rsid w:val="00C112D8"/>
    <w:rsid w:val="00C1188A"/>
    <w:rsid w:val="00C11907"/>
    <w:rsid w:val="00C1233B"/>
    <w:rsid w:val="00C123B9"/>
    <w:rsid w:val="00C128CB"/>
    <w:rsid w:val="00C12DE6"/>
    <w:rsid w:val="00C12EE3"/>
    <w:rsid w:val="00C1397A"/>
    <w:rsid w:val="00C1428C"/>
    <w:rsid w:val="00C1429E"/>
    <w:rsid w:val="00C142C0"/>
    <w:rsid w:val="00C1513E"/>
    <w:rsid w:val="00C15443"/>
    <w:rsid w:val="00C1555C"/>
    <w:rsid w:val="00C157C9"/>
    <w:rsid w:val="00C16086"/>
    <w:rsid w:val="00C164E7"/>
    <w:rsid w:val="00C16CE3"/>
    <w:rsid w:val="00C17741"/>
    <w:rsid w:val="00C1787A"/>
    <w:rsid w:val="00C17C62"/>
    <w:rsid w:val="00C200CF"/>
    <w:rsid w:val="00C2034F"/>
    <w:rsid w:val="00C20419"/>
    <w:rsid w:val="00C20798"/>
    <w:rsid w:val="00C20875"/>
    <w:rsid w:val="00C21265"/>
    <w:rsid w:val="00C212F7"/>
    <w:rsid w:val="00C2141B"/>
    <w:rsid w:val="00C21524"/>
    <w:rsid w:val="00C2173F"/>
    <w:rsid w:val="00C21EEB"/>
    <w:rsid w:val="00C220CD"/>
    <w:rsid w:val="00C223E8"/>
    <w:rsid w:val="00C223F4"/>
    <w:rsid w:val="00C22922"/>
    <w:rsid w:val="00C22F5E"/>
    <w:rsid w:val="00C236E9"/>
    <w:rsid w:val="00C239D4"/>
    <w:rsid w:val="00C2446E"/>
    <w:rsid w:val="00C248C2"/>
    <w:rsid w:val="00C24BFD"/>
    <w:rsid w:val="00C25628"/>
    <w:rsid w:val="00C257B1"/>
    <w:rsid w:val="00C25DCD"/>
    <w:rsid w:val="00C260B2"/>
    <w:rsid w:val="00C2662A"/>
    <w:rsid w:val="00C266BB"/>
    <w:rsid w:val="00C26719"/>
    <w:rsid w:val="00C26980"/>
    <w:rsid w:val="00C26C67"/>
    <w:rsid w:val="00C26DBA"/>
    <w:rsid w:val="00C279F2"/>
    <w:rsid w:val="00C27B65"/>
    <w:rsid w:val="00C30EE0"/>
    <w:rsid w:val="00C30F15"/>
    <w:rsid w:val="00C31AB2"/>
    <w:rsid w:val="00C31ABB"/>
    <w:rsid w:val="00C31D08"/>
    <w:rsid w:val="00C31EAA"/>
    <w:rsid w:val="00C33512"/>
    <w:rsid w:val="00C33B5C"/>
    <w:rsid w:val="00C33EAE"/>
    <w:rsid w:val="00C3424C"/>
    <w:rsid w:val="00C34462"/>
    <w:rsid w:val="00C3501C"/>
    <w:rsid w:val="00C350A7"/>
    <w:rsid w:val="00C35B1B"/>
    <w:rsid w:val="00C36272"/>
    <w:rsid w:val="00C36425"/>
    <w:rsid w:val="00C36701"/>
    <w:rsid w:val="00C369E2"/>
    <w:rsid w:val="00C36AE7"/>
    <w:rsid w:val="00C37401"/>
    <w:rsid w:val="00C376EC"/>
    <w:rsid w:val="00C37784"/>
    <w:rsid w:val="00C379E6"/>
    <w:rsid w:val="00C40137"/>
    <w:rsid w:val="00C401A6"/>
    <w:rsid w:val="00C40341"/>
    <w:rsid w:val="00C40436"/>
    <w:rsid w:val="00C406B7"/>
    <w:rsid w:val="00C412BA"/>
    <w:rsid w:val="00C418B7"/>
    <w:rsid w:val="00C421CA"/>
    <w:rsid w:val="00C4236C"/>
    <w:rsid w:val="00C431B3"/>
    <w:rsid w:val="00C431F1"/>
    <w:rsid w:val="00C43BD9"/>
    <w:rsid w:val="00C43D3E"/>
    <w:rsid w:val="00C4494C"/>
    <w:rsid w:val="00C44B27"/>
    <w:rsid w:val="00C45379"/>
    <w:rsid w:val="00C455C8"/>
    <w:rsid w:val="00C45694"/>
    <w:rsid w:val="00C46642"/>
    <w:rsid w:val="00C46799"/>
    <w:rsid w:val="00C467AA"/>
    <w:rsid w:val="00C4771F"/>
    <w:rsid w:val="00C479A2"/>
    <w:rsid w:val="00C479BB"/>
    <w:rsid w:val="00C47A26"/>
    <w:rsid w:val="00C50E62"/>
    <w:rsid w:val="00C50E6D"/>
    <w:rsid w:val="00C50FAB"/>
    <w:rsid w:val="00C51403"/>
    <w:rsid w:val="00C51526"/>
    <w:rsid w:val="00C516FE"/>
    <w:rsid w:val="00C52209"/>
    <w:rsid w:val="00C52279"/>
    <w:rsid w:val="00C529DA"/>
    <w:rsid w:val="00C52D3F"/>
    <w:rsid w:val="00C52E12"/>
    <w:rsid w:val="00C52F1B"/>
    <w:rsid w:val="00C5545D"/>
    <w:rsid w:val="00C55509"/>
    <w:rsid w:val="00C55A93"/>
    <w:rsid w:val="00C55B84"/>
    <w:rsid w:val="00C55B9B"/>
    <w:rsid w:val="00C55CF3"/>
    <w:rsid w:val="00C55FC9"/>
    <w:rsid w:val="00C56819"/>
    <w:rsid w:val="00C56D3E"/>
    <w:rsid w:val="00C57043"/>
    <w:rsid w:val="00C603EC"/>
    <w:rsid w:val="00C6093B"/>
    <w:rsid w:val="00C60AD4"/>
    <w:rsid w:val="00C60B3E"/>
    <w:rsid w:val="00C60BA2"/>
    <w:rsid w:val="00C61820"/>
    <w:rsid w:val="00C6192F"/>
    <w:rsid w:val="00C62207"/>
    <w:rsid w:val="00C62B3D"/>
    <w:rsid w:val="00C62E2E"/>
    <w:rsid w:val="00C63071"/>
    <w:rsid w:val="00C6320A"/>
    <w:rsid w:val="00C63BFB"/>
    <w:rsid w:val="00C64113"/>
    <w:rsid w:val="00C64703"/>
    <w:rsid w:val="00C64AB4"/>
    <w:rsid w:val="00C64E6F"/>
    <w:rsid w:val="00C64FF1"/>
    <w:rsid w:val="00C650AD"/>
    <w:rsid w:val="00C652A5"/>
    <w:rsid w:val="00C652E7"/>
    <w:rsid w:val="00C65637"/>
    <w:rsid w:val="00C65642"/>
    <w:rsid w:val="00C65E46"/>
    <w:rsid w:val="00C65EB6"/>
    <w:rsid w:val="00C66247"/>
    <w:rsid w:val="00C66990"/>
    <w:rsid w:val="00C66A64"/>
    <w:rsid w:val="00C66B4F"/>
    <w:rsid w:val="00C66BB4"/>
    <w:rsid w:val="00C66D92"/>
    <w:rsid w:val="00C66DF5"/>
    <w:rsid w:val="00C66EF0"/>
    <w:rsid w:val="00C67139"/>
    <w:rsid w:val="00C67868"/>
    <w:rsid w:val="00C67D39"/>
    <w:rsid w:val="00C70490"/>
    <w:rsid w:val="00C70A9A"/>
    <w:rsid w:val="00C70DBB"/>
    <w:rsid w:val="00C70DC7"/>
    <w:rsid w:val="00C713F3"/>
    <w:rsid w:val="00C71444"/>
    <w:rsid w:val="00C72578"/>
    <w:rsid w:val="00C7260D"/>
    <w:rsid w:val="00C72877"/>
    <w:rsid w:val="00C72A51"/>
    <w:rsid w:val="00C72C0C"/>
    <w:rsid w:val="00C72F01"/>
    <w:rsid w:val="00C72F50"/>
    <w:rsid w:val="00C7332C"/>
    <w:rsid w:val="00C737BA"/>
    <w:rsid w:val="00C73AA8"/>
    <w:rsid w:val="00C73F13"/>
    <w:rsid w:val="00C741B8"/>
    <w:rsid w:val="00C74EE8"/>
    <w:rsid w:val="00C74F56"/>
    <w:rsid w:val="00C751D7"/>
    <w:rsid w:val="00C756E1"/>
    <w:rsid w:val="00C7594A"/>
    <w:rsid w:val="00C762D0"/>
    <w:rsid w:val="00C7659F"/>
    <w:rsid w:val="00C76650"/>
    <w:rsid w:val="00C7678B"/>
    <w:rsid w:val="00C76E11"/>
    <w:rsid w:val="00C77388"/>
    <w:rsid w:val="00C77F30"/>
    <w:rsid w:val="00C808CD"/>
    <w:rsid w:val="00C80980"/>
    <w:rsid w:val="00C81302"/>
    <w:rsid w:val="00C818AF"/>
    <w:rsid w:val="00C81D66"/>
    <w:rsid w:val="00C822E6"/>
    <w:rsid w:val="00C82757"/>
    <w:rsid w:val="00C8310F"/>
    <w:rsid w:val="00C83122"/>
    <w:rsid w:val="00C833E6"/>
    <w:rsid w:val="00C839D3"/>
    <w:rsid w:val="00C844BC"/>
    <w:rsid w:val="00C844BE"/>
    <w:rsid w:val="00C845DA"/>
    <w:rsid w:val="00C84D6D"/>
    <w:rsid w:val="00C851B5"/>
    <w:rsid w:val="00C85796"/>
    <w:rsid w:val="00C86229"/>
    <w:rsid w:val="00C866FD"/>
    <w:rsid w:val="00C86ABF"/>
    <w:rsid w:val="00C86DA3"/>
    <w:rsid w:val="00C87681"/>
    <w:rsid w:val="00C87B4A"/>
    <w:rsid w:val="00C87DA7"/>
    <w:rsid w:val="00C87FF4"/>
    <w:rsid w:val="00C90230"/>
    <w:rsid w:val="00C90FDC"/>
    <w:rsid w:val="00C9135D"/>
    <w:rsid w:val="00C913F5"/>
    <w:rsid w:val="00C914E5"/>
    <w:rsid w:val="00C91595"/>
    <w:rsid w:val="00C91BFE"/>
    <w:rsid w:val="00C91D0F"/>
    <w:rsid w:val="00C921D4"/>
    <w:rsid w:val="00C92284"/>
    <w:rsid w:val="00C925ED"/>
    <w:rsid w:val="00C92F27"/>
    <w:rsid w:val="00C93516"/>
    <w:rsid w:val="00C936E9"/>
    <w:rsid w:val="00C9444C"/>
    <w:rsid w:val="00C94BA6"/>
    <w:rsid w:val="00C951A6"/>
    <w:rsid w:val="00C95739"/>
    <w:rsid w:val="00C96958"/>
    <w:rsid w:val="00C96DA8"/>
    <w:rsid w:val="00C97641"/>
    <w:rsid w:val="00C978A9"/>
    <w:rsid w:val="00CA093C"/>
    <w:rsid w:val="00CA0C1B"/>
    <w:rsid w:val="00CA1566"/>
    <w:rsid w:val="00CA15EC"/>
    <w:rsid w:val="00CA1A07"/>
    <w:rsid w:val="00CA1C12"/>
    <w:rsid w:val="00CA1F3A"/>
    <w:rsid w:val="00CA2EB7"/>
    <w:rsid w:val="00CA3586"/>
    <w:rsid w:val="00CA360F"/>
    <w:rsid w:val="00CA3A37"/>
    <w:rsid w:val="00CA4669"/>
    <w:rsid w:val="00CA49B2"/>
    <w:rsid w:val="00CA5161"/>
    <w:rsid w:val="00CA5A5B"/>
    <w:rsid w:val="00CA7964"/>
    <w:rsid w:val="00CA7D33"/>
    <w:rsid w:val="00CB01F1"/>
    <w:rsid w:val="00CB03F8"/>
    <w:rsid w:val="00CB0BF7"/>
    <w:rsid w:val="00CB1121"/>
    <w:rsid w:val="00CB1126"/>
    <w:rsid w:val="00CB13C6"/>
    <w:rsid w:val="00CB16DC"/>
    <w:rsid w:val="00CB1C64"/>
    <w:rsid w:val="00CB233E"/>
    <w:rsid w:val="00CB252D"/>
    <w:rsid w:val="00CB26FB"/>
    <w:rsid w:val="00CB2B87"/>
    <w:rsid w:val="00CB35BD"/>
    <w:rsid w:val="00CB3925"/>
    <w:rsid w:val="00CB3D8E"/>
    <w:rsid w:val="00CB3F60"/>
    <w:rsid w:val="00CB5641"/>
    <w:rsid w:val="00CB5838"/>
    <w:rsid w:val="00CB5BDC"/>
    <w:rsid w:val="00CB5CE1"/>
    <w:rsid w:val="00CB5FDC"/>
    <w:rsid w:val="00CB6312"/>
    <w:rsid w:val="00CB6838"/>
    <w:rsid w:val="00CB6F1D"/>
    <w:rsid w:val="00CB7D68"/>
    <w:rsid w:val="00CC04FE"/>
    <w:rsid w:val="00CC0574"/>
    <w:rsid w:val="00CC0B93"/>
    <w:rsid w:val="00CC13FC"/>
    <w:rsid w:val="00CC17F7"/>
    <w:rsid w:val="00CC1E32"/>
    <w:rsid w:val="00CC1F76"/>
    <w:rsid w:val="00CC2128"/>
    <w:rsid w:val="00CC25E8"/>
    <w:rsid w:val="00CC2847"/>
    <w:rsid w:val="00CC2C1A"/>
    <w:rsid w:val="00CC3820"/>
    <w:rsid w:val="00CC44AF"/>
    <w:rsid w:val="00CC4750"/>
    <w:rsid w:val="00CC48A6"/>
    <w:rsid w:val="00CC531A"/>
    <w:rsid w:val="00CC5925"/>
    <w:rsid w:val="00CC59A1"/>
    <w:rsid w:val="00CC6510"/>
    <w:rsid w:val="00CC6647"/>
    <w:rsid w:val="00CC6CE6"/>
    <w:rsid w:val="00CC7BE5"/>
    <w:rsid w:val="00CC7DE5"/>
    <w:rsid w:val="00CC7F70"/>
    <w:rsid w:val="00CD032F"/>
    <w:rsid w:val="00CD07F6"/>
    <w:rsid w:val="00CD08EC"/>
    <w:rsid w:val="00CD0B83"/>
    <w:rsid w:val="00CD0E5D"/>
    <w:rsid w:val="00CD20F1"/>
    <w:rsid w:val="00CD25A0"/>
    <w:rsid w:val="00CD293E"/>
    <w:rsid w:val="00CD2B30"/>
    <w:rsid w:val="00CD2B6F"/>
    <w:rsid w:val="00CD2C54"/>
    <w:rsid w:val="00CD2E76"/>
    <w:rsid w:val="00CD336F"/>
    <w:rsid w:val="00CD37C7"/>
    <w:rsid w:val="00CD3F42"/>
    <w:rsid w:val="00CD41B0"/>
    <w:rsid w:val="00CD4212"/>
    <w:rsid w:val="00CD4370"/>
    <w:rsid w:val="00CD4607"/>
    <w:rsid w:val="00CD4B0F"/>
    <w:rsid w:val="00CD505A"/>
    <w:rsid w:val="00CD57F6"/>
    <w:rsid w:val="00CD59CF"/>
    <w:rsid w:val="00CD5A07"/>
    <w:rsid w:val="00CD6156"/>
    <w:rsid w:val="00CD619E"/>
    <w:rsid w:val="00CD66B0"/>
    <w:rsid w:val="00CD6A0F"/>
    <w:rsid w:val="00CD6B40"/>
    <w:rsid w:val="00CD6C38"/>
    <w:rsid w:val="00CD6FFE"/>
    <w:rsid w:val="00CD71B2"/>
    <w:rsid w:val="00CD74DF"/>
    <w:rsid w:val="00CD757C"/>
    <w:rsid w:val="00CD76E0"/>
    <w:rsid w:val="00CD792E"/>
    <w:rsid w:val="00CD7A28"/>
    <w:rsid w:val="00CD7D4A"/>
    <w:rsid w:val="00CD7EC5"/>
    <w:rsid w:val="00CE04FC"/>
    <w:rsid w:val="00CE0B29"/>
    <w:rsid w:val="00CE11E5"/>
    <w:rsid w:val="00CE1AE2"/>
    <w:rsid w:val="00CE1C41"/>
    <w:rsid w:val="00CE2800"/>
    <w:rsid w:val="00CE2D69"/>
    <w:rsid w:val="00CE3918"/>
    <w:rsid w:val="00CE412A"/>
    <w:rsid w:val="00CE49A4"/>
    <w:rsid w:val="00CE4EE3"/>
    <w:rsid w:val="00CE527B"/>
    <w:rsid w:val="00CE59BA"/>
    <w:rsid w:val="00CE5A33"/>
    <w:rsid w:val="00CE5E12"/>
    <w:rsid w:val="00CE6157"/>
    <w:rsid w:val="00CE6217"/>
    <w:rsid w:val="00CE62F0"/>
    <w:rsid w:val="00CE6449"/>
    <w:rsid w:val="00CE6469"/>
    <w:rsid w:val="00CE6521"/>
    <w:rsid w:val="00CE6BD7"/>
    <w:rsid w:val="00CE6F0B"/>
    <w:rsid w:val="00CE7150"/>
    <w:rsid w:val="00CE72E8"/>
    <w:rsid w:val="00CE7495"/>
    <w:rsid w:val="00CE7612"/>
    <w:rsid w:val="00CE7B69"/>
    <w:rsid w:val="00CE7DB6"/>
    <w:rsid w:val="00CE7EB9"/>
    <w:rsid w:val="00CE7F1B"/>
    <w:rsid w:val="00CF0083"/>
    <w:rsid w:val="00CF0189"/>
    <w:rsid w:val="00CF0C30"/>
    <w:rsid w:val="00CF10AF"/>
    <w:rsid w:val="00CF12A4"/>
    <w:rsid w:val="00CF1AF5"/>
    <w:rsid w:val="00CF1B1B"/>
    <w:rsid w:val="00CF21B6"/>
    <w:rsid w:val="00CF2222"/>
    <w:rsid w:val="00CF233A"/>
    <w:rsid w:val="00CF2405"/>
    <w:rsid w:val="00CF3065"/>
    <w:rsid w:val="00CF3267"/>
    <w:rsid w:val="00CF3D8E"/>
    <w:rsid w:val="00CF3ED3"/>
    <w:rsid w:val="00CF5280"/>
    <w:rsid w:val="00CF5284"/>
    <w:rsid w:val="00CF56A0"/>
    <w:rsid w:val="00CF5729"/>
    <w:rsid w:val="00CF589B"/>
    <w:rsid w:val="00CF5913"/>
    <w:rsid w:val="00CF5B61"/>
    <w:rsid w:val="00CF5FC6"/>
    <w:rsid w:val="00CF64A9"/>
    <w:rsid w:val="00CF6A0B"/>
    <w:rsid w:val="00CF708E"/>
    <w:rsid w:val="00CF7107"/>
    <w:rsid w:val="00CF77CA"/>
    <w:rsid w:val="00CF7993"/>
    <w:rsid w:val="00D00727"/>
    <w:rsid w:val="00D0099C"/>
    <w:rsid w:val="00D00AA0"/>
    <w:rsid w:val="00D00C0E"/>
    <w:rsid w:val="00D00C2A"/>
    <w:rsid w:val="00D010EF"/>
    <w:rsid w:val="00D01828"/>
    <w:rsid w:val="00D01C31"/>
    <w:rsid w:val="00D01C94"/>
    <w:rsid w:val="00D01F12"/>
    <w:rsid w:val="00D028F0"/>
    <w:rsid w:val="00D03411"/>
    <w:rsid w:val="00D03E16"/>
    <w:rsid w:val="00D03E95"/>
    <w:rsid w:val="00D0426C"/>
    <w:rsid w:val="00D043CC"/>
    <w:rsid w:val="00D04E12"/>
    <w:rsid w:val="00D04FAF"/>
    <w:rsid w:val="00D0512B"/>
    <w:rsid w:val="00D0557D"/>
    <w:rsid w:val="00D05D4D"/>
    <w:rsid w:val="00D05EEE"/>
    <w:rsid w:val="00D06099"/>
    <w:rsid w:val="00D06473"/>
    <w:rsid w:val="00D06588"/>
    <w:rsid w:val="00D065FA"/>
    <w:rsid w:val="00D068DE"/>
    <w:rsid w:val="00D06D1B"/>
    <w:rsid w:val="00D06D26"/>
    <w:rsid w:val="00D0707F"/>
    <w:rsid w:val="00D07179"/>
    <w:rsid w:val="00D10508"/>
    <w:rsid w:val="00D10531"/>
    <w:rsid w:val="00D10783"/>
    <w:rsid w:val="00D10A75"/>
    <w:rsid w:val="00D10F14"/>
    <w:rsid w:val="00D114F6"/>
    <w:rsid w:val="00D117B2"/>
    <w:rsid w:val="00D1186B"/>
    <w:rsid w:val="00D12380"/>
    <w:rsid w:val="00D12468"/>
    <w:rsid w:val="00D1277E"/>
    <w:rsid w:val="00D1299E"/>
    <w:rsid w:val="00D12ACA"/>
    <w:rsid w:val="00D12B51"/>
    <w:rsid w:val="00D12BDB"/>
    <w:rsid w:val="00D13B26"/>
    <w:rsid w:val="00D13CB8"/>
    <w:rsid w:val="00D140A7"/>
    <w:rsid w:val="00D14640"/>
    <w:rsid w:val="00D14A76"/>
    <w:rsid w:val="00D14AAE"/>
    <w:rsid w:val="00D14CBA"/>
    <w:rsid w:val="00D1581B"/>
    <w:rsid w:val="00D1589A"/>
    <w:rsid w:val="00D15A86"/>
    <w:rsid w:val="00D15ED6"/>
    <w:rsid w:val="00D1646A"/>
    <w:rsid w:val="00D16A81"/>
    <w:rsid w:val="00D16E07"/>
    <w:rsid w:val="00D1711F"/>
    <w:rsid w:val="00D1782F"/>
    <w:rsid w:val="00D17A07"/>
    <w:rsid w:val="00D17D57"/>
    <w:rsid w:val="00D206B9"/>
    <w:rsid w:val="00D209A2"/>
    <w:rsid w:val="00D20AD0"/>
    <w:rsid w:val="00D20C0C"/>
    <w:rsid w:val="00D20C40"/>
    <w:rsid w:val="00D21438"/>
    <w:rsid w:val="00D21BF5"/>
    <w:rsid w:val="00D21FB4"/>
    <w:rsid w:val="00D22493"/>
    <w:rsid w:val="00D2263B"/>
    <w:rsid w:val="00D2292E"/>
    <w:rsid w:val="00D22F6F"/>
    <w:rsid w:val="00D231FA"/>
    <w:rsid w:val="00D2326F"/>
    <w:rsid w:val="00D2376D"/>
    <w:rsid w:val="00D237ED"/>
    <w:rsid w:val="00D23A0F"/>
    <w:rsid w:val="00D23C95"/>
    <w:rsid w:val="00D24059"/>
    <w:rsid w:val="00D24085"/>
    <w:rsid w:val="00D242A4"/>
    <w:rsid w:val="00D247AC"/>
    <w:rsid w:val="00D24BBB"/>
    <w:rsid w:val="00D2534D"/>
    <w:rsid w:val="00D25903"/>
    <w:rsid w:val="00D25A5E"/>
    <w:rsid w:val="00D260C2"/>
    <w:rsid w:val="00D266AE"/>
    <w:rsid w:val="00D2687B"/>
    <w:rsid w:val="00D26FD8"/>
    <w:rsid w:val="00D270E9"/>
    <w:rsid w:val="00D27176"/>
    <w:rsid w:val="00D27311"/>
    <w:rsid w:val="00D275F8"/>
    <w:rsid w:val="00D279DC"/>
    <w:rsid w:val="00D27BC7"/>
    <w:rsid w:val="00D27CD9"/>
    <w:rsid w:val="00D3003E"/>
    <w:rsid w:val="00D30095"/>
    <w:rsid w:val="00D300E5"/>
    <w:rsid w:val="00D302ED"/>
    <w:rsid w:val="00D30479"/>
    <w:rsid w:val="00D306FB"/>
    <w:rsid w:val="00D307EB"/>
    <w:rsid w:val="00D309A2"/>
    <w:rsid w:val="00D30CC0"/>
    <w:rsid w:val="00D30E0E"/>
    <w:rsid w:val="00D30E16"/>
    <w:rsid w:val="00D31A09"/>
    <w:rsid w:val="00D31CBD"/>
    <w:rsid w:val="00D31D86"/>
    <w:rsid w:val="00D321D3"/>
    <w:rsid w:val="00D325AE"/>
    <w:rsid w:val="00D32826"/>
    <w:rsid w:val="00D32C0C"/>
    <w:rsid w:val="00D33043"/>
    <w:rsid w:val="00D33082"/>
    <w:rsid w:val="00D3322A"/>
    <w:rsid w:val="00D33DE0"/>
    <w:rsid w:val="00D340D9"/>
    <w:rsid w:val="00D34478"/>
    <w:rsid w:val="00D3484F"/>
    <w:rsid w:val="00D34D13"/>
    <w:rsid w:val="00D355C5"/>
    <w:rsid w:val="00D359BE"/>
    <w:rsid w:val="00D36F7A"/>
    <w:rsid w:val="00D370DC"/>
    <w:rsid w:val="00D37D81"/>
    <w:rsid w:val="00D37F28"/>
    <w:rsid w:val="00D406D9"/>
    <w:rsid w:val="00D4164A"/>
    <w:rsid w:val="00D418E6"/>
    <w:rsid w:val="00D420FB"/>
    <w:rsid w:val="00D4212E"/>
    <w:rsid w:val="00D42D0B"/>
    <w:rsid w:val="00D42E0C"/>
    <w:rsid w:val="00D4320A"/>
    <w:rsid w:val="00D4353D"/>
    <w:rsid w:val="00D43734"/>
    <w:rsid w:val="00D43B42"/>
    <w:rsid w:val="00D44290"/>
    <w:rsid w:val="00D44616"/>
    <w:rsid w:val="00D44919"/>
    <w:rsid w:val="00D45011"/>
    <w:rsid w:val="00D45027"/>
    <w:rsid w:val="00D45602"/>
    <w:rsid w:val="00D456A5"/>
    <w:rsid w:val="00D456C7"/>
    <w:rsid w:val="00D45701"/>
    <w:rsid w:val="00D457BF"/>
    <w:rsid w:val="00D45A17"/>
    <w:rsid w:val="00D46398"/>
    <w:rsid w:val="00D46536"/>
    <w:rsid w:val="00D46A10"/>
    <w:rsid w:val="00D46A7A"/>
    <w:rsid w:val="00D46AC3"/>
    <w:rsid w:val="00D46AF0"/>
    <w:rsid w:val="00D46C5E"/>
    <w:rsid w:val="00D46EA5"/>
    <w:rsid w:val="00D4754A"/>
    <w:rsid w:val="00D47EDC"/>
    <w:rsid w:val="00D5049F"/>
    <w:rsid w:val="00D50650"/>
    <w:rsid w:val="00D5087C"/>
    <w:rsid w:val="00D508C5"/>
    <w:rsid w:val="00D50967"/>
    <w:rsid w:val="00D51483"/>
    <w:rsid w:val="00D51CA4"/>
    <w:rsid w:val="00D51CC0"/>
    <w:rsid w:val="00D52B68"/>
    <w:rsid w:val="00D53C33"/>
    <w:rsid w:val="00D53D50"/>
    <w:rsid w:val="00D545B5"/>
    <w:rsid w:val="00D55459"/>
    <w:rsid w:val="00D55467"/>
    <w:rsid w:val="00D55866"/>
    <w:rsid w:val="00D55C05"/>
    <w:rsid w:val="00D56206"/>
    <w:rsid w:val="00D57088"/>
    <w:rsid w:val="00D57DD8"/>
    <w:rsid w:val="00D6004C"/>
    <w:rsid w:val="00D608C8"/>
    <w:rsid w:val="00D61361"/>
    <w:rsid w:val="00D617C0"/>
    <w:rsid w:val="00D618CC"/>
    <w:rsid w:val="00D619A5"/>
    <w:rsid w:val="00D61A52"/>
    <w:rsid w:val="00D61D01"/>
    <w:rsid w:val="00D61DFE"/>
    <w:rsid w:val="00D622B6"/>
    <w:rsid w:val="00D625A9"/>
    <w:rsid w:val="00D627A9"/>
    <w:rsid w:val="00D62896"/>
    <w:rsid w:val="00D62E9D"/>
    <w:rsid w:val="00D62FF6"/>
    <w:rsid w:val="00D63296"/>
    <w:rsid w:val="00D6361F"/>
    <w:rsid w:val="00D63BF7"/>
    <w:rsid w:val="00D63FEE"/>
    <w:rsid w:val="00D64054"/>
    <w:rsid w:val="00D64341"/>
    <w:rsid w:val="00D6489D"/>
    <w:rsid w:val="00D64B92"/>
    <w:rsid w:val="00D64C70"/>
    <w:rsid w:val="00D64C87"/>
    <w:rsid w:val="00D6525A"/>
    <w:rsid w:val="00D6533C"/>
    <w:rsid w:val="00D655DC"/>
    <w:rsid w:val="00D658D7"/>
    <w:rsid w:val="00D6594C"/>
    <w:rsid w:val="00D65C3E"/>
    <w:rsid w:val="00D66154"/>
    <w:rsid w:val="00D66259"/>
    <w:rsid w:val="00D668C1"/>
    <w:rsid w:val="00D66C24"/>
    <w:rsid w:val="00D66D00"/>
    <w:rsid w:val="00D66FEC"/>
    <w:rsid w:val="00D67113"/>
    <w:rsid w:val="00D67128"/>
    <w:rsid w:val="00D67AE7"/>
    <w:rsid w:val="00D67B86"/>
    <w:rsid w:val="00D70263"/>
    <w:rsid w:val="00D703C9"/>
    <w:rsid w:val="00D704A1"/>
    <w:rsid w:val="00D70500"/>
    <w:rsid w:val="00D70D0B"/>
    <w:rsid w:val="00D7102E"/>
    <w:rsid w:val="00D71055"/>
    <w:rsid w:val="00D71117"/>
    <w:rsid w:val="00D712AC"/>
    <w:rsid w:val="00D7130B"/>
    <w:rsid w:val="00D72803"/>
    <w:rsid w:val="00D72DDC"/>
    <w:rsid w:val="00D72E4F"/>
    <w:rsid w:val="00D73944"/>
    <w:rsid w:val="00D74CBF"/>
    <w:rsid w:val="00D74F46"/>
    <w:rsid w:val="00D74FA8"/>
    <w:rsid w:val="00D752B5"/>
    <w:rsid w:val="00D756E6"/>
    <w:rsid w:val="00D75814"/>
    <w:rsid w:val="00D759DA"/>
    <w:rsid w:val="00D75B0E"/>
    <w:rsid w:val="00D75F1B"/>
    <w:rsid w:val="00D764BA"/>
    <w:rsid w:val="00D76EB7"/>
    <w:rsid w:val="00D7752E"/>
    <w:rsid w:val="00D77DA0"/>
    <w:rsid w:val="00D809F9"/>
    <w:rsid w:val="00D81272"/>
    <w:rsid w:val="00D812F3"/>
    <w:rsid w:val="00D819D5"/>
    <w:rsid w:val="00D81CB9"/>
    <w:rsid w:val="00D81D06"/>
    <w:rsid w:val="00D81DFF"/>
    <w:rsid w:val="00D81F2C"/>
    <w:rsid w:val="00D82830"/>
    <w:rsid w:val="00D8306C"/>
    <w:rsid w:val="00D83D23"/>
    <w:rsid w:val="00D83DEE"/>
    <w:rsid w:val="00D83EB7"/>
    <w:rsid w:val="00D84143"/>
    <w:rsid w:val="00D8433C"/>
    <w:rsid w:val="00D84486"/>
    <w:rsid w:val="00D84A89"/>
    <w:rsid w:val="00D84AB9"/>
    <w:rsid w:val="00D84FD1"/>
    <w:rsid w:val="00D85C1B"/>
    <w:rsid w:val="00D86657"/>
    <w:rsid w:val="00D86B6C"/>
    <w:rsid w:val="00D874BC"/>
    <w:rsid w:val="00D87D92"/>
    <w:rsid w:val="00D9002C"/>
    <w:rsid w:val="00D903FA"/>
    <w:rsid w:val="00D9058E"/>
    <w:rsid w:val="00D90721"/>
    <w:rsid w:val="00D90B7A"/>
    <w:rsid w:val="00D90CCD"/>
    <w:rsid w:val="00D90E89"/>
    <w:rsid w:val="00D9126E"/>
    <w:rsid w:val="00D9247F"/>
    <w:rsid w:val="00D92985"/>
    <w:rsid w:val="00D92EED"/>
    <w:rsid w:val="00D93269"/>
    <w:rsid w:val="00D9365E"/>
    <w:rsid w:val="00D93816"/>
    <w:rsid w:val="00D95701"/>
    <w:rsid w:val="00D95A2F"/>
    <w:rsid w:val="00D965A3"/>
    <w:rsid w:val="00D965B3"/>
    <w:rsid w:val="00D96EF1"/>
    <w:rsid w:val="00D96FDA"/>
    <w:rsid w:val="00D97274"/>
    <w:rsid w:val="00D97BC6"/>
    <w:rsid w:val="00DA0347"/>
    <w:rsid w:val="00DA0568"/>
    <w:rsid w:val="00DA06EF"/>
    <w:rsid w:val="00DA0754"/>
    <w:rsid w:val="00DA0904"/>
    <w:rsid w:val="00DA0D39"/>
    <w:rsid w:val="00DA1329"/>
    <w:rsid w:val="00DA171A"/>
    <w:rsid w:val="00DA1E29"/>
    <w:rsid w:val="00DA2116"/>
    <w:rsid w:val="00DA24B0"/>
    <w:rsid w:val="00DA25C6"/>
    <w:rsid w:val="00DA2AE6"/>
    <w:rsid w:val="00DA2EC6"/>
    <w:rsid w:val="00DA3108"/>
    <w:rsid w:val="00DA33F8"/>
    <w:rsid w:val="00DA39E7"/>
    <w:rsid w:val="00DA3A51"/>
    <w:rsid w:val="00DA3ADA"/>
    <w:rsid w:val="00DA3F81"/>
    <w:rsid w:val="00DA41E2"/>
    <w:rsid w:val="00DA4516"/>
    <w:rsid w:val="00DA4FEB"/>
    <w:rsid w:val="00DA55B4"/>
    <w:rsid w:val="00DA5692"/>
    <w:rsid w:val="00DA57A0"/>
    <w:rsid w:val="00DA63D3"/>
    <w:rsid w:val="00DA6E0B"/>
    <w:rsid w:val="00DA798B"/>
    <w:rsid w:val="00DB04ED"/>
    <w:rsid w:val="00DB0C4F"/>
    <w:rsid w:val="00DB156B"/>
    <w:rsid w:val="00DB17A5"/>
    <w:rsid w:val="00DB2170"/>
    <w:rsid w:val="00DB22A0"/>
    <w:rsid w:val="00DB2A30"/>
    <w:rsid w:val="00DB31FC"/>
    <w:rsid w:val="00DB349A"/>
    <w:rsid w:val="00DB3918"/>
    <w:rsid w:val="00DB3AE2"/>
    <w:rsid w:val="00DB3C2E"/>
    <w:rsid w:val="00DB3CB7"/>
    <w:rsid w:val="00DB472F"/>
    <w:rsid w:val="00DB48F4"/>
    <w:rsid w:val="00DB4D37"/>
    <w:rsid w:val="00DB50AC"/>
    <w:rsid w:val="00DB5513"/>
    <w:rsid w:val="00DB58B7"/>
    <w:rsid w:val="00DB5931"/>
    <w:rsid w:val="00DB5BD9"/>
    <w:rsid w:val="00DB5F39"/>
    <w:rsid w:val="00DB5FD0"/>
    <w:rsid w:val="00DB650A"/>
    <w:rsid w:val="00DB660E"/>
    <w:rsid w:val="00DB6BF8"/>
    <w:rsid w:val="00DB6E9D"/>
    <w:rsid w:val="00DB7522"/>
    <w:rsid w:val="00DB7600"/>
    <w:rsid w:val="00DB7FEF"/>
    <w:rsid w:val="00DC015E"/>
    <w:rsid w:val="00DC0586"/>
    <w:rsid w:val="00DC0642"/>
    <w:rsid w:val="00DC0A5E"/>
    <w:rsid w:val="00DC0D77"/>
    <w:rsid w:val="00DC0E32"/>
    <w:rsid w:val="00DC1AA2"/>
    <w:rsid w:val="00DC1EBD"/>
    <w:rsid w:val="00DC1ECE"/>
    <w:rsid w:val="00DC22A8"/>
    <w:rsid w:val="00DC24F5"/>
    <w:rsid w:val="00DC332A"/>
    <w:rsid w:val="00DC398D"/>
    <w:rsid w:val="00DC3F8B"/>
    <w:rsid w:val="00DC4416"/>
    <w:rsid w:val="00DC4912"/>
    <w:rsid w:val="00DC4999"/>
    <w:rsid w:val="00DC4A18"/>
    <w:rsid w:val="00DC4CF7"/>
    <w:rsid w:val="00DC5177"/>
    <w:rsid w:val="00DC5559"/>
    <w:rsid w:val="00DC5A38"/>
    <w:rsid w:val="00DC5ACD"/>
    <w:rsid w:val="00DC65F0"/>
    <w:rsid w:val="00DC6C39"/>
    <w:rsid w:val="00DC6EDB"/>
    <w:rsid w:val="00DC7D69"/>
    <w:rsid w:val="00DD0012"/>
    <w:rsid w:val="00DD0292"/>
    <w:rsid w:val="00DD097C"/>
    <w:rsid w:val="00DD0AB5"/>
    <w:rsid w:val="00DD0E57"/>
    <w:rsid w:val="00DD1822"/>
    <w:rsid w:val="00DD194D"/>
    <w:rsid w:val="00DD1C7D"/>
    <w:rsid w:val="00DD295B"/>
    <w:rsid w:val="00DD2F78"/>
    <w:rsid w:val="00DD2F86"/>
    <w:rsid w:val="00DD3583"/>
    <w:rsid w:val="00DD42BF"/>
    <w:rsid w:val="00DD43FD"/>
    <w:rsid w:val="00DD4DC7"/>
    <w:rsid w:val="00DD51BC"/>
    <w:rsid w:val="00DD558B"/>
    <w:rsid w:val="00DD5B50"/>
    <w:rsid w:val="00DD5D3C"/>
    <w:rsid w:val="00DD659C"/>
    <w:rsid w:val="00DD6AC7"/>
    <w:rsid w:val="00DD6C54"/>
    <w:rsid w:val="00DD6C95"/>
    <w:rsid w:val="00DD77C4"/>
    <w:rsid w:val="00DE0354"/>
    <w:rsid w:val="00DE044A"/>
    <w:rsid w:val="00DE04BB"/>
    <w:rsid w:val="00DE05A1"/>
    <w:rsid w:val="00DE0661"/>
    <w:rsid w:val="00DE0822"/>
    <w:rsid w:val="00DE0A6E"/>
    <w:rsid w:val="00DE0CE1"/>
    <w:rsid w:val="00DE19C6"/>
    <w:rsid w:val="00DE1FC2"/>
    <w:rsid w:val="00DE2000"/>
    <w:rsid w:val="00DE237C"/>
    <w:rsid w:val="00DE2C61"/>
    <w:rsid w:val="00DE3160"/>
    <w:rsid w:val="00DE32DD"/>
    <w:rsid w:val="00DE35BF"/>
    <w:rsid w:val="00DE38C7"/>
    <w:rsid w:val="00DE3A6C"/>
    <w:rsid w:val="00DE3D5B"/>
    <w:rsid w:val="00DE3DF9"/>
    <w:rsid w:val="00DE409A"/>
    <w:rsid w:val="00DE44C0"/>
    <w:rsid w:val="00DE4648"/>
    <w:rsid w:val="00DE4669"/>
    <w:rsid w:val="00DE481D"/>
    <w:rsid w:val="00DE4E43"/>
    <w:rsid w:val="00DE50A2"/>
    <w:rsid w:val="00DE52CB"/>
    <w:rsid w:val="00DE5AE5"/>
    <w:rsid w:val="00DE5BEE"/>
    <w:rsid w:val="00DE5EA5"/>
    <w:rsid w:val="00DE5F2A"/>
    <w:rsid w:val="00DE61EB"/>
    <w:rsid w:val="00DE63CD"/>
    <w:rsid w:val="00DE64DE"/>
    <w:rsid w:val="00DE6763"/>
    <w:rsid w:val="00DE68F2"/>
    <w:rsid w:val="00DE6CB2"/>
    <w:rsid w:val="00DE6DC8"/>
    <w:rsid w:val="00DE6F9A"/>
    <w:rsid w:val="00DE7557"/>
    <w:rsid w:val="00DE7D49"/>
    <w:rsid w:val="00DE7EBA"/>
    <w:rsid w:val="00DE7FCB"/>
    <w:rsid w:val="00DF040E"/>
    <w:rsid w:val="00DF043A"/>
    <w:rsid w:val="00DF04EB"/>
    <w:rsid w:val="00DF0E44"/>
    <w:rsid w:val="00DF12E0"/>
    <w:rsid w:val="00DF1BAC"/>
    <w:rsid w:val="00DF1CA3"/>
    <w:rsid w:val="00DF24B0"/>
    <w:rsid w:val="00DF2E34"/>
    <w:rsid w:val="00DF2E4D"/>
    <w:rsid w:val="00DF3351"/>
    <w:rsid w:val="00DF33E2"/>
    <w:rsid w:val="00DF3829"/>
    <w:rsid w:val="00DF3A45"/>
    <w:rsid w:val="00DF4354"/>
    <w:rsid w:val="00DF473D"/>
    <w:rsid w:val="00DF48E1"/>
    <w:rsid w:val="00DF57EF"/>
    <w:rsid w:val="00DF5A79"/>
    <w:rsid w:val="00DF6766"/>
    <w:rsid w:val="00DF6C79"/>
    <w:rsid w:val="00DF7181"/>
    <w:rsid w:val="00DF7925"/>
    <w:rsid w:val="00E0007C"/>
    <w:rsid w:val="00E00143"/>
    <w:rsid w:val="00E006F0"/>
    <w:rsid w:val="00E0086F"/>
    <w:rsid w:val="00E00B7D"/>
    <w:rsid w:val="00E00E27"/>
    <w:rsid w:val="00E013E2"/>
    <w:rsid w:val="00E019DA"/>
    <w:rsid w:val="00E021EF"/>
    <w:rsid w:val="00E02215"/>
    <w:rsid w:val="00E02C04"/>
    <w:rsid w:val="00E02CFA"/>
    <w:rsid w:val="00E032C3"/>
    <w:rsid w:val="00E034BD"/>
    <w:rsid w:val="00E037AC"/>
    <w:rsid w:val="00E0398C"/>
    <w:rsid w:val="00E04CE7"/>
    <w:rsid w:val="00E050A9"/>
    <w:rsid w:val="00E05495"/>
    <w:rsid w:val="00E0557B"/>
    <w:rsid w:val="00E060A3"/>
    <w:rsid w:val="00E0614A"/>
    <w:rsid w:val="00E06528"/>
    <w:rsid w:val="00E065BF"/>
    <w:rsid w:val="00E07063"/>
    <w:rsid w:val="00E072D0"/>
    <w:rsid w:val="00E07CC9"/>
    <w:rsid w:val="00E100FE"/>
    <w:rsid w:val="00E10566"/>
    <w:rsid w:val="00E1059B"/>
    <w:rsid w:val="00E106C4"/>
    <w:rsid w:val="00E10C53"/>
    <w:rsid w:val="00E12446"/>
    <w:rsid w:val="00E12C58"/>
    <w:rsid w:val="00E12D7F"/>
    <w:rsid w:val="00E12FA6"/>
    <w:rsid w:val="00E13CEA"/>
    <w:rsid w:val="00E1409F"/>
    <w:rsid w:val="00E14426"/>
    <w:rsid w:val="00E14431"/>
    <w:rsid w:val="00E14481"/>
    <w:rsid w:val="00E14C49"/>
    <w:rsid w:val="00E15A26"/>
    <w:rsid w:val="00E15C9E"/>
    <w:rsid w:val="00E15DFA"/>
    <w:rsid w:val="00E15EBB"/>
    <w:rsid w:val="00E161C8"/>
    <w:rsid w:val="00E16287"/>
    <w:rsid w:val="00E1629F"/>
    <w:rsid w:val="00E17033"/>
    <w:rsid w:val="00E17093"/>
    <w:rsid w:val="00E176C6"/>
    <w:rsid w:val="00E17716"/>
    <w:rsid w:val="00E179C8"/>
    <w:rsid w:val="00E17A77"/>
    <w:rsid w:val="00E17AB7"/>
    <w:rsid w:val="00E17E1B"/>
    <w:rsid w:val="00E17F69"/>
    <w:rsid w:val="00E17F95"/>
    <w:rsid w:val="00E2051B"/>
    <w:rsid w:val="00E20BEA"/>
    <w:rsid w:val="00E21AD9"/>
    <w:rsid w:val="00E22206"/>
    <w:rsid w:val="00E22C4D"/>
    <w:rsid w:val="00E23723"/>
    <w:rsid w:val="00E23C1E"/>
    <w:rsid w:val="00E2428C"/>
    <w:rsid w:val="00E24325"/>
    <w:rsid w:val="00E2433A"/>
    <w:rsid w:val="00E2497D"/>
    <w:rsid w:val="00E24A46"/>
    <w:rsid w:val="00E24F80"/>
    <w:rsid w:val="00E25569"/>
    <w:rsid w:val="00E25984"/>
    <w:rsid w:val="00E25C99"/>
    <w:rsid w:val="00E25D22"/>
    <w:rsid w:val="00E26A62"/>
    <w:rsid w:val="00E26F93"/>
    <w:rsid w:val="00E2744E"/>
    <w:rsid w:val="00E3009A"/>
    <w:rsid w:val="00E3039A"/>
    <w:rsid w:val="00E30896"/>
    <w:rsid w:val="00E311DB"/>
    <w:rsid w:val="00E31445"/>
    <w:rsid w:val="00E31BEC"/>
    <w:rsid w:val="00E32297"/>
    <w:rsid w:val="00E323B5"/>
    <w:rsid w:val="00E32603"/>
    <w:rsid w:val="00E32A45"/>
    <w:rsid w:val="00E32A47"/>
    <w:rsid w:val="00E33291"/>
    <w:rsid w:val="00E3353A"/>
    <w:rsid w:val="00E33720"/>
    <w:rsid w:val="00E33B61"/>
    <w:rsid w:val="00E34115"/>
    <w:rsid w:val="00E3431D"/>
    <w:rsid w:val="00E3468E"/>
    <w:rsid w:val="00E34720"/>
    <w:rsid w:val="00E34A2F"/>
    <w:rsid w:val="00E353AA"/>
    <w:rsid w:val="00E355C4"/>
    <w:rsid w:val="00E3561E"/>
    <w:rsid w:val="00E35B24"/>
    <w:rsid w:val="00E35D42"/>
    <w:rsid w:val="00E36152"/>
    <w:rsid w:val="00E3661B"/>
    <w:rsid w:val="00E3708A"/>
    <w:rsid w:val="00E37524"/>
    <w:rsid w:val="00E37830"/>
    <w:rsid w:val="00E37966"/>
    <w:rsid w:val="00E37B5B"/>
    <w:rsid w:val="00E37F30"/>
    <w:rsid w:val="00E37F84"/>
    <w:rsid w:val="00E401E7"/>
    <w:rsid w:val="00E4066A"/>
    <w:rsid w:val="00E407B1"/>
    <w:rsid w:val="00E40FDC"/>
    <w:rsid w:val="00E4155C"/>
    <w:rsid w:val="00E416E9"/>
    <w:rsid w:val="00E41BB2"/>
    <w:rsid w:val="00E41F3B"/>
    <w:rsid w:val="00E4230B"/>
    <w:rsid w:val="00E42522"/>
    <w:rsid w:val="00E42561"/>
    <w:rsid w:val="00E42B1C"/>
    <w:rsid w:val="00E43086"/>
    <w:rsid w:val="00E436CA"/>
    <w:rsid w:val="00E438A8"/>
    <w:rsid w:val="00E43AE9"/>
    <w:rsid w:val="00E45770"/>
    <w:rsid w:val="00E45C18"/>
    <w:rsid w:val="00E45E31"/>
    <w:rsid w:val="00E45E92"/>
    <w:rsid w:val="00E45FA5"/>
    <w:rsid w:val="00E4631E"/>
    <w:rsid w:val="00E4654A"/>
    <w:rsid w:val="00E46969"/>
    <w:rsid w:val="00E46DA0"/>
    <w:rsid w:val="00E47A15"/>
    <w:rsid w:val="00E50212"/>
    <w:rsid w:val="00E50688"/>
    <w:rsid w:val="00E5086F"/>
    <w:rsid w:val="00E50AB6"/>
    <w:rsid w:val="00E50B42"/>
    <w:rsid w:val="00E51A7E"/>
    <w:rsid w:val="00E51E9B"/>
    <w:rsid w:val="00E51F64"/>
    <w:rsid w:val="00E5228A"/>
    <w:rsid w:val="00E5245F"/>
    <w:rsid w:val="00E5305F"/>
    <w:rsid w:val="00E537AA"/>
    <w:rsid w:val="00E53A43"/>
    <w:rsid w:val="00E53BC0"/>
    <w:rsid w:val="00E53F2B"/>
    <w:rsid w:val="00E54464"/>
    <w:rsid w:val="00E54573"/>
    <w:rsid w:val="00E54FCD"/>
    <w:rsid w:val="00E55839"/>
    <w:rsid w:val="00E56163"/>
    <w:rsid w:val="00E56463"/>
    <w:rsid w:val="00E566FF"/>
    <w:rsid w:val="00E56709"/>
    <w:rsid w:val="00E56FE4"/>
    <w:rsid w:val="00E574EA"/>
    <w:rsid w:val="00E57816"/>
    <w:rsid w:val="00E57AB4"/>
    <w:rsid w:val="00E57BCF"/>
    <w:rsid w:val="00E57DA5"/>
    <w:rsid w:val="00E60211"/>
    <w:rsid w:val="00E602A7"/>
    <w:rsid w:val="00E60BF9"/>
    <w:rsid w:val="00E60E95"/>
    <w:rsid w:val="00E61095"/>
    <w:rsid w:val="00E61455"/>
    <w:rsid w:val="00E618DC"/>
    <w:rsid w:val="00E622E6"/>
    <w:rsid w:val="00E62AD3"/>
    <w:rsid w:val="00E62B44"/>
    <w:rsid w:val="00E62E1C"/>
    <w:rsid w:val="00E62EBA"/>
    <w:rsid w:val="00E63637"/>
    <w:rsid w:val="00E63956"/>
    <w:rsid w:val="00E63BD1"/>
    <w:rsid w:val="00E63F18"/>
    <w:rsid w:val="00E6469F"/>
    <w:rsid w:val="00E647F1"/>
    <w:rsid w:val="00E6483D"/>
    <w:rsid w:val="00E6552C"/>
    <w:rsid w:val="00E6570B"/>
    <w:rsid w:val="00E65AE9"/>
    <w:rsid w:val="00E65BD4"/>
    <w:rsid w:val="00E65D0A"/>
    <w:rsid w:val="00E65E8C"/>
    <w:rsid w:val="00E66AC7"/>
    <w:rsid w:val="00E66C36"/>
    <w:rsid w:val="00E66CAB"/>
    <w:rsid w:val="00E66E04"/>
    <w:rsid w:val="00E671A6"/>
    <w:rsid w:val="00E67ADA"/>
    <w:rsid w:val="00E67ED0"/>
    <w:rsid w:val="00E70407"/>
    <w:rsid w:val="00E70567"/>
    <w:rsid w:val="00E70818"/>
    <w:rsid w:val="00E708CD"/>
    <w:rsid w:val="00E71647"/>
    <w:rsid w:val="00E71917"/>
    <w:rsid w:val="00E71DF2"/>
    <w:rsid w:val="00E72D94"/>
    <w:rsid w:val="00E72FF4"/>
    <w:rsid w:val="00E7304F"/>
    <w:rsid w:val="00E73273"/>
    <w:rsid w:val="00E733DF"/>
    <w:rsid w:val="00E734CC"/>
    <w:rsid w:val="00E734CD"/>
    <w:rsid w:val="00E73BF3"/>
    <w:rsid w:val="00E73F99"/>
    <w:rsid w:val="00E747F3"/>
    <w:rsid w:val="00E74FE4"/>
    <w:rsid w:val="00E75105"/>
    <w:rsid w:val="00E75123"/>
    <w:rsid w:val="00E7527B"/>
    <w:rsid w:val="00E75411"/>
    <w:rsid w:val="00E758C6"/>
    <w:rsid w:val="00E75DFF"/>
    <w:rsid w:val="00E75EDB"/>
    <w:rsid w:val="00E763B1"/>
    <w:rsid w:val="00E77D5C"/>
    <w:rsid w:val="00E77F06"/>
    <w:rsid w:val="00E802D7"/>
    <w:rsid w:val="00E8060D"/>
    <w:rsid w:val="00E80AB1"/>
    <w:rsid w:val="00E80C84"/>
    <w:rsid w:val="00E81797"/>
    <w:rsid w:val="00E819A8"/>
    <w:rsid w:val="00E8226E"/>
    <w:rsid w:val="00E82377"/>
    <w:rsid w:val="00E82866"/>
    <w:rsid w:val="00E83218"/>
    <w:rsid w:val="00E83564"/>
    <w:rsid w:val="00E83ED0"/>
    <w:rsid w:val="00E83ED4"/>
    <w:rsid w:val="00E84226"/>
    <w:rsid w:val="00E85356"/>
    <w:rsid w:val="00E854EF"/>
    <w:rsid w:val="00E8568A"/>
    <w:rsid w:val="00E85728"/>
    <w:rsid w:val="00E85BA0"/>
    <w:rsid w:val="00E85D9F"/>
    <w:rsid w:val="00E8625A"/>
    <w:rsid w:val="00E86A21"/>
    <w:rsid w:val="00E86C28"/>
    <w:rsid w:val="00E86DA9"/>
    <w:rsid w:val="00E86F5A"/>
    <w:rsid w:val="00E87264"/>
    <w:rsid w:val="00E87A6B"/>
    <w:rsid w:val="00E87ED9"/>
    <w:rsid w:val="00E905E3"/>
    <w:rsid w:val="00E90744"/>
    <w:rsid w:val="00E908BA"/>
    <w:rsid w:val="00E90C8E"/>
    <w:rsid w:val="00E90DE3"/>
    <w:rsid w:val="00E9136F"/>
    <w:rsid w:val="00E91593"/>
    <w:rsid w:val="00E916E0"/>
    <w:rsid w:val="00E91905"/>
    <w:rsid w:val="00E919E1"/>
    <w:rsid w:val="00E919F7"/>
    <w:rsid w:val="00E9228E"/>
    <w:rsid w:val="00E9245C"/>
    <w:rsid w:val="00E92572"/>
    <w:rsid w:val="00E925DC"/>
    <w:rsid w:val="00E92DE7"/>
    <w:rsid w:val="00E93855"/>
    <w:rsid w:val="00E93BA0"/>
    <w:rsid w:val="00E94034"/>
    <w:rsid w:val="00E94508"/>
    <w:rsid w:val="00E94CFF"/>
    <w:rsid w:val="00E94F3D"/>
    <w:rsid w:val="00E950E2"/>
    <w:rsid w:val="00E95177"/>
    <w:rsid w:val="00E9537D"/>
    <w:rsid w:val="00E95722"/>
    <w:rsid w:val="00E957B2"/>
    <w:rsid w:val="00E962AD"/>
    <w:rsid w:val="00E9643E"/>
    <w:rsid w:val="00E96CD0"/>
    <w:rsid w:val="00E97A0B"/>
    <w:rsid w:val="00E97D39"/>
    <w:rsid w:val="00EA1BC4"/>
    <w:rsid w:val="00EA1DAF"/>
    <w:rsid w:val="00EA26BF"/>
    <w:rsid w:val="00EA2E34"/>
    <w:rsid w:val="00EA356D"/>
    <w:rsid w:val="00EA3786"/>
    <w:rsid w:val="00EA37E3"/>
    <w:rsid w:val="00EA3836"/>
    <w:rsid w:val="00EA3DD7"/>
    <w:rsid w:val="00EA3EFF"/>
    <w:rsid w:val="00EA4781"/>
    <w:rsid w:val="00EA4EE3"/>
    <w:rsid w:val="00EA54FB"/>
    <w:rsid w:val="00EA58CA"/>
    <w:rsid w:val="00EA5E04"/>
    <w:rsid w:val="00EA621F"/>
    <w:rsid w:val="00EA71D1"/>
    <w:rsid w:val="00EA75C3"/>
    <w:rsid w:val="00EA77B9"/>
    <w:rsid w:val="00EA77C9"/>
    <w:rsid w:val="00EB0103"/>
    <w:rsid w:val="00EB01B9"/>
    <w:rsid w:val="00EB0826"/>
    <w:rsid w:val="00EB0A24"/>
    <w:rsid w:val="00EB1275"/>
    <w:rsid w:val="00EB14F8"/>
    <w:rsid w:val="00EB1FAC"/>
    <w:rsid w:val="00EB2133"/>
    <w:rsid w:val="00EB21AA"/>
    <w:rsid w:val="00EB2765"/>
    <w:rsid w:val="00EB2A99"/>
    <w:rsid w:val="00EB3054"/>
    <w:rsid w:val="00EB3BAE"/>
    <w:rsid w:val="00EB41C6"/>
    <w:rsid w:val="00EB4305"/>
    <w:rsid w:val="00EB58C3"/>
    <w:rsid w:val="00EB6436"/>
    <w:rsid w:val="00EB6BA1"/>
    <w:rsid w:val="00EB6D70"/>
    <w:rsid w:val="00EB7691"/>
    <w:rsid w:val="00EB7727"/>
    <w:rsid w:val="00EB7910"/>
    <w:rsid w:val="00EB7F71"/>
    <w:rsid w:val="00EC0A80"/>
    <w:rsid w:val="00EC0C84"/>
    <w:rsid w:val="00EC0E53"/>
    <w:rsid w:val="00EC180B"/>
    <w:rsid w:val="00EC1C93"/>
    <w:rsid w:val="00EC2058"/>
    <w:rsid w:val="00EC24F8"/>
    <w:rsid w:val="00EC2990"/>
    <w:rsid w:val="00EC2C4E"/>
    <w:rsid w:val="00EC31D8"/>
    <w:rsid w:val="00EC426C"/>
    <w:rsid w:val="00EC42F6"/>
    <w:rsid w:val="00EC4649"/>
    <w:rsid w:val="00EC4B79"/>
    <w:rsid w:val="00EC52E1"/>
    <w:rsid w:val="00EC574C"/>
    <w:rsid w:val="00EC59F8"/>
    <w:rsid w:val="00EC5A01"/>
    <w:rsid w:val="00EC5A70"/>
    <w:rsid w:val="00EC5E7C"/>
    <w:rsid w:val="00EC64F6"/>
    <w:rsid w:val="00EC6D9F"/>
    <w:rsid w:val="00EC6DAA"/>
    <w:rsid w:val="00EC71D5"/>
    <w:rsid w:val="00ED0076"/>
    <w:rsid w:val="00ED021C"/>
    <w:rsid w:val="00ED0622"/>
    <w:rsid w:val="00ED06CA"/>
    <w:rsid w:val="00ED074D"/>
    <w:rsid w:val="00ED07B9"/>
    <w:rsid w:val="00ED0912"/>
    <w:rsid w:val="00ED117B"/>
    <w:rsid w:val="00ED1431"/>
    <w:rsid w:val="00ED15C6"/>
    <w:rsid w:val="00ED162E"/>
    <w:rsid w:val="00ED1F98"/>
    <w:rsid w:val="00ED227A"/>
    <w:rsid w:val="00ED245D"/>
    <w:rsid w:val="00ED258D"/>
    <w:rsid w:val="00ED27E2"/>
    <w:rsid w:val="00ED2E0D"/>
    <w:rsid w:val="00ED2E65"/>
    <w:rsid w:val="00ED3657"/>
    <w:rsid w:val="00ED37CD"/>
    <w:rsid w:val="00ED39CD"/>
    <w:rsid w:val="00ED3CEF"/>
    <w:rsid w:val="00ED3DDA"/>
    <w:rsid w:val="00ED3ED0"/>
    <w:rsid w:val="00ED4928"/>
    <w:rsid w:val="00ED4C3F"/>
    <w:rsid w:val="00ED4FD5"/>
    <w:rsid w:val="00ED50C3"/>
    <w:rsid w:val="00ED524A"/>
    <w:rsid w:val="00ED553C"/>
    <w:rsid w:val="00ED5C66"/>
    <w:rsid w:val="00ED5E70"/>
    <w:rsid w:val="00ED6699"/>
    <w:rsid w:val="00ED6711"/>
    <w:rsid w:val="00ED69A5"/>
    <w:rsid w:val="00ED6E61"/>
    <w:rsid w:val="00ED6E9E"/>
    <w:rsid w:val="00ED7149"/>
    <w:rsid w:val="00ED75F9"/>
    <w:rsid w:val="00ED79D8"/>
    <w:rsid w:val="00ED7BC3"/>
    <w:rsid w:val="00ED7DFF"/>
    <w:rsid w:val="00ED7E30"/>
    <w:rsid w:val="00ED7F07"/>
    <w:rsid w:val="00ED7F0D"/>
    <w:rsid w:val="00EE00CB"/>
    <w:rsid w:val="00EE0669"/>
    <w:rsid w:val="00EE0851"/>
    <w:rsid w:val="00EE1619"/>
    <w:rsid w:val="00EE1EEC"/>
    <w:rsid w:val="00EE25DA"/>
    <w:rsid w:val="00EE286B"/>
    <w:rsid w:val="00EE2BF6"/>
    <w:rsid w:val="00EE322D"/>
    <w:rsid w:val="00EE495B"/>
    <w:rsid w:val="00EE49AA"/>
    <w:rsid w:val="00EE52CB"/>
    <w:rsid w:val="00EE57EE"/>
    <w:rsid w:val="00EE5B8B"/>
    <w:rsid w:val="00EE5FF0"/>
    <w:rsid w:val="00EE6680"/>
    <w:rsid w:val="00EE6701"/>
    <w:rsid w:val="00EE6968"/>
    <w:rsid w:val="00EE6D5B"/>
    <w:rsid w:val="00EE6DF6"/>
    <w:rsid w:val="00EE71A5"/>
    <w:rsid w:val="00EE73B9"/>
    <w:rsid w:val="00EE79CC"/>
    <w:rsid w:val="00EF00A0"/>
    <w:rsid w:val="00EF01C1"/>
    <w:rsid w:val="00EF02A0"/>
    <w:rsid w:val="00EF038E"/>
    <w:rsid w:val="00EF0827"/>
    <w:rsid w:val="00EF0C72"/>
    <w:rsid w:val="00EF0D82"/>
    <w:rsid w:val="00EF0FE5"/>
    <w:rsid w:val="00EF1049"/>
    <w:rsid w:val="00EF11B2"/>
    <w:rsid w:val="00EF12E8"/>
    <w:rsid w:val="00EF1B52"/>
    <w:rsid w:val="00EF1C67"/>
    <w:rsid w:val="00EF239A"/>
    <w:rsid w:val="00EF26D3"/>
    <w:rsid w:val="00EF2C39"/>
    <w:rsid w:val="00EF2C6D"/>
    <w:rsid w:val="00EF31CD"/>
    <w:rsid w:val="00EF327C"/>
    <w:rsid w:val="00EF345C"/>
    <w:rsid w:val="00EF360B"/>
    <w:rsid w:val="00EF378C"/>
    <w:rsid w:val="00EF3948"/>
    <w:rsid w:val="00EF4613"/>
    <w:rsid w:val="00EF46AF"/>
    <w:rsid w:val="00EF4A4B"/>
    <w:rsid w:val="00EF55EC"/>
    <w:rsid w:val="00EF599B"/>
    <w:rsid w:val="00EF5C2E"/>
    <w:rsid w:val="00EF5C77"/>
    <w:rsid w:val="00EF633C"/>
    <w:rsid w:val="00EF69BC"/>
    <w:rsid w:val="00EF6C69"/>
    <w:rsid w:val="00EF6D3A"/>
    <w:rsid w:val="00EF6D95"/>
    <w:rsid w:val="00EF73E2"/>
    <w:rsid w:val="00EF75D3"/>
    <w:rsid w:val="00EF7801"/>
    <w:rsid w:val="00EF7A96"/>
    <w:rsid w:val="00EF7DE8"/>
    <w:rsid w:val="00EF7E97"/>
    <w:rsid w:val="00EF7F4B"/>
    <w:rsid w:val="00F0035F"/>
    <w:rsid w:val="00F01501"/>
    <w:rsid w:val="00F020E1"/>
    <w:rsid w:val="00F026B9"/>
    <w:rsid w:val="00F02D26"/>
    <w:rsid w:val="00F03547"/>
    <w:rsid w:val="00F0369C"/>
    <w:rsid w:val="00F03844"/>
    <w:rsid w:val="00F03B21"/>
    <w:rsid w:val="00F03BA4"/>
    <w:rsid w:val="00F03DD9"/>
    <w:rsid w:val="00F04361"/>
    <w:rsid w:val="00F0445D"/>
    <w:rsid w:val="00F0464A"/>
    <w:rsid w:val="00F04FA6"/>
    <w:rsid w:val="00F0536A"/>
    <w:rsid w:val="00F05872"/>
    <w:rsid w:val="00F058D1"/>
    <w:rsid w:val="00F05ABB"/>
    <w:rsid w:val="00F05DDE"/>
    <w:rsid w:val="00F05E88"/>
    <w:rsid w:val="00F063C1"/>
    <w:rsid w:val="00F06D42"/>
    <w:rsid w:val="00F07156"/>
    <w:rsid w:val="00F07718"/>
    <w:rsid w:val="00F07F14"/>
    <w:rsid w:val="00F103EC"/>
    <w:rsid w:val="00F10B01"/>
    <w:rsid w:val="00F10DB6"/>
    <w:rsid w:val="00F10FC6"/>
    <w:rsid w:val="00F1208E"/>
    <w:rsid w:val="00F12AEE"/>
    <w:rsid w:val="00F12DE0"/>
    <w:rsid w:val="00F12EBB"/>
    <w:rsid w:val="00F13669"/>
    <w:rsid w:val="00F13B95"/>
    <w:rsid w:val="00F14361"/>
    <w:rsid w:val="00F14538"/>
    <w:rsid w:val="00F1462D"/>
    <w:rsid w:val="00F147DF"/>
    <w:rsid w:val="00F149D7"/>
    <w:rsid w:val="00F14A5A"/>
    <w:rsid w:val="00F14B4E"/>
    <w:rsid w:val="00F14B6D"/>
    <w:rsid w:val="00F14DB4"/>
    <w:rsid w:val="00F14FD3"/>
    <w:rsid w:val="00F15069"/>
    <w:rsid w:val="00F15DCB"/>
    <w:rsid w:val="00F15FC9"/>
    <w:rsid w:val="00F160C4"/>
    <w:rsid w:val="00F16210"/>
    <w:rsid w:val="00F16303"/>
    <w:rsid w:val="00F1645E"/>
    <w:rsid w:val="00F167FD"/>
    <w:rsid w:val="00F1694A"/>
    <w:rsid w:val="00F16962"/>
    <w:rsid w:val="00F16EAF"/>
    <w:rsid w:val="00F17595"/>
    <w:rsid w:val="00F17BE3"/>
    <w:rsid w:val="00F2040D"/>
    <w:rsid w:val="00F204F6"/>
    <w:rsid w:val="00F205C3"/>
    <w:rsid w:val="00F20922"/>
    <w:rsid w:val="00F21520"/>
    <w:rsid w:val="00F2179A"/>
    <w:rsid w:val="00F21BA5"/>
    <w:rsid w:val="00F21F56"/>
    <w:rsid w:val="00F21F91"/>
    <w:rsid w:val="00F222CC"/>
    <w:rsid w:val="00F228AC"/>
    <w:rsid w:val="00F23C5A"/>
    <w:rsid w:val="00F23E0E"/>
    <w:rsid w:val="00F23E89"/>
    <w:rsid w:val="00F2412D"/>
    <w:rsid w:val="00F242CB"/>
    <w:rsid w:val="00F2458C"/>
    <w:rsid w:val="00F24C03"/>
    <w:rsid w:val="00F24E78"/>
    <w:rsid w:val="00F252D6"/>
    <w:rsid w:val="00F25359"/>
    <w:rsid w:val="00F25933"/>
    <w:rsid w:val="00F25A33"/>
    <w:rsid w:val="00F25D90"/>
    <w:rsid w:val="00F2601E"/>
    <w:rsid w:val="00F26179"/>
    <w:rsid w:val="00F263FE"/>
    <w:rsid w:val="00F265B4"/>
    <w:rsid w:val="00F26E24"/>
    <w:rsid w:val="00F2717A"/>
    <w:rsid w:val="00F27910"/>
    <w:rsid w:val="00F27B6A"/>
    <w:rsid w:val="00F30D8E"/>
    <w:rsid w:val="00F311F8"/>
    <w:rsid w:val="00F3177B"/>
    <w:rsid w:val="00F31F3F"/>
    <w:rsid w:val="00F3283E"/>
    <w:rsid w:val="00F32C06"/>
    <w:rsid w:val="00F33018"/>
    <w:rsid w:val="00F332F6"/>
    <w:rsid w:val="00F33367"/>
    <w:rsid w:val="00F33855"/>
    <w:rsid w:val="00F33B1E"/>
    <w:rsid w:val="00F33DAF"/>
    <w:rsid w:val="00F34482"/>
    <w:rsid w:val="00F346BE"/>
    <w:rsid w:val="00F34A40"/>
    <w:rsid w:val="00F34A77"/>
    <w:rsid w:val="00F34B41"/>
    <w:rsid w:val="00F354DD"/>
    <w:rsid w:val="00F35796"/>
    <w:rsid w:val="00F35AAB"/>
    <w:rsid w:val="00F35C72"/>
    <w:rsid w:val="00F361D6"/>
    <w:rsid w:val="00F361E6"/>
    <w:rsid w:val="00F3674A"/>
    <w:rsid w:val="00F3715F"/>
    <w:rsid w:val="00F372A1"/>
    <w:rsid w:val="00F37A2F"/>
    <w:rsid w:val="00F37A7F"/>
    <w:rsid w:val="00F37CC4"/>
    <w:rsid w:val="00F37D08"/>
    <w:rsid w:val="00F37EB3"/>
    <w:rsid w:val="00F40524"/>
    <w:rsid w:val="00F40A8B"/>
    <w:rsid w:val="00F40B67"/>
    <w:rsid w:val="00F40F46"/>
    <w:rsid w:val="00F41873"/>
    <w:rsid w:val="00F41FE9"/>
    <w:rsid w:val="00F428DB"/>
    <w:rsid w:val="00F4299D"/>
    <w:rsid w:val="00F429D4"/>
    <w:rsid w:val="00F430C5"/>
    <w:rsid w:val="00F43422"/>
    <w:rsid w:val="00F44158"/>
    <w:rsid w:val="00F44CB8"/>
    <w:rsid w:val="00F44EB5"/>
    <w:rsid w:val="00F453D5"/>
    <w:rsid w:val="00F45781"/>
    <w:rsid w:val="00F459D6"/>
    <w:rsid w:val="00F459E7"/>
    <w:rsid w:val="00F45E12"/>
    <w:rsid w:val="00F46659"/>
    <w:rsid w:val="00F46670"/>
    <w:rsid w:val="00F4683B"/>
    <w:rsid w:val="00F46AC1"/>
    <w:rsid w:val="00F46B0C"/>
    <w:rsid w:val="00F47608"/>
    <w:rsid w:val="00F47F37"/>
    <w:rsid w:val="00F50138"/>
    <w:rsid w:val="00F5023D"/>
    <w:rsid w:val="00F50993"/>
    <w:rsid w:val="00F50CC2"/>
    <w:rsid w:val="00F510AB"/>
    <w:rsid w:val="00F517F5"/>
    <w:rsid w:val="00F5182A"/>
    <w:rsid w:val="00F52A00"/>
    <w:rsid w:val="00F52A7B"/>
    <w:rsid w:val="00F52C49"/>
    <w:rsid w:val="00F5322C"/>
    <w:rsid w:val="00F53894"/>
    <w:rsid w:val="00F53999"/>
    <w:rsid w:val="00F53B5E"/>
    <w:rsid w:val="00F53B6E"/>
    <w:rsid w:val="00F54349"/>
    <w:rsid w:val="00F54E51"/>
    <w:rsid w:val="00F55086"/>
    <w:rsid w:val="00F550A2"/>
    <w:rsid w:val="00F563D3"/>
    <w:rsid w:val="00F56559"/>
    <w:rsid w:val="00F56587"/>
    <w:rsid w:val="00F569BF"/>
    <w:rsid w:val="00F56DB4"/>
    <w:rsid w:val="00F56FCD"/>
    <w:rsid w:val="00F570EB"/>
    <w:rsid w:val="00F57F93"/>
    <w:rsid w:val="00F609DF"/>
    <w:rsid w:val="00F60B0D"/>
    <w:rsid w:val="00F6127C"/>
    <w:rsid w:val="00F61ABC"/>
    <w:rsid w:val="00F61CC0"/>
    <w:rsid w:val="00F62031"/>
    <w:rsid w:val="00F624BA"/>
    <w:rsid w:val="00F6257C"/>
    <w:rsid w:val="00F62A55"/>
    <w:rsid w:val="00F62CC5"/>
    <w:rsid w:val="00F63786"/>
    <w:rsid w:val="00F63DDD"/>
    <w:rsid w:val="00F646F5"/>
    <w:rsid w:val="00F64FA0"/>
    <w:rsid w:val="00F651F5"/>
    <w:rsid w:val="00F65EDE"/>
    <w:rsid w:val="00F65F86"/>
    <w:rsid w:val="00F65FF0"/>
    <w:rsid w:val="00F665DF"/>
    <w:rsid w:val="00F66F6A"/>
    <w:rsid w:val="00F704C9"/>
    <w:rsid w:val="00F70536"/>
    <w:rsid w:val="00F70606"/>
    <w:rsid w:val="00F70785"/>
    <w:rsid w:val="00F70809"/>
    <w:rsid w:val="00F71CCA"/>
    <w:rsid w:val="00F71D75"/>
    <w:rsid w:val="00F71F57"/>
    <w:rsid w:val="00F7248A"/>
    <w:rsid w:val="00F72BBA"/>
    <w:rsid w:val="00F72C38"/>
    <w:rsid w:val="00F72D3D"/>
    <w:rsid w:val="00F72E2C"/>
    <w:rsid w:val="00F72FD9"/>
    <w:rsid w:val="00F74415"/>
    <w:rsid w:val="00F74B42"/>
    <w:rsid w:val="00F74C25"/>
    <w:rsid w:val="00F74C49"/>
    <w:rsid w:val="00F74DEC"/>
    <w:rsid w:val="00F74FF0"/>
    <w:rsid w:val="00F752B4"/>
    <w:rsid w:val="00F75583"/>
    <w:rsid w:val="00F758F2"/>
    <w:rsid w:val="00F759A3"/>
    <w:rsid w:val="00F75F71"/>
    <w:rsid w:val="00F75F79"/>
    <w:rsid w:val="00F76678"/>
    <w:rsid w:val="00F76722"/>
    <w:rsid w:val="00F77326"/>
    <w:rsid w:val="00F80381"/>
    <w:rsid w:val="00F80B58"/>
    <w:rsid w:val="00F80B81"/>
    <w:rsid w:val="00F80C3F"/>
    <w:rsid w:val="00F80E9A"/>
    <w:rsid w:val="00F810E3"/>
    <w:rsid w:val="00F81230"/>
    <w:rsid w:val="00F81560"/>
    <w:rsid w:val="00F817C4"/>
    <w:rsid w:val="00F81914"/>
    <w:rsid w:val="00F8197C"/>
    <w:rsid w:val="00F81B43"/>
    <w:rsid w:val="00F81D8D"/>
    <w:rsid w:val="00F81E41"/>
    <w:rsid w:val="00F81E92"/>
    <w:rsid w:val="00F81E93"/>
    <w:rsid w:val="00F823C2"/>
    <w:rsid w:val="00F823E7"/>
    <w:rsid w:val="00F82AB8"/>
    <w:rsid w:val="00F82DF1"/>
    <w:rsid w:val="00F82FEA"/>
    <w:rsid w:val="00F834EE"/>
    <w:rsid w:val="00F8429C"/>
    <w:rsid w:val="00F844D6"/>
    <w:rsid w:val="00F845C6"/>
    <w:rsid w:val="00F848DA"/>
    <w:rsid w:val="00F84ABA"/>
    <w:rsid w:val="00F84E27"/>
    <w:rsid w:val="00F84F00"/>
    <w:rsid w:val="00F85D35"/>
    <w:rsid w:val="00F86257"/>
    <w:rsid w:val="00F86735"/>
    <w:rsid w:val="00F86B1F"/>
    <w:rsid w:val="00F86B29"/>
    <w:rsid w:val="00F86F3A"/>
    <w:rsid w:val="00F87248"/>
    <w:rsid w:val="00F8732A"/>
    <w:rsid w:val="00F87462"/>
    <w:rsid w:val="00F87ED4"/>
    <w:rsid w:val="00F9026F"/>
    <w:rsid w:val="00F90412"/>
    <w:rsid w:val="00F9071E"/>
    <w:rsid w:val="00F909B0"/>
    <w:rsid w:val="00F91064"/>
    <w:rsid w:val="00F91637"/>
    <w:rsid w:val="00F91663"/>
    <w:rsid w:val="00F91BA2"/>
    <w:rsid w:val="00F91DB7"/>
    <w:rsid w:val="00F91E05"/>
    <w:rsid w:val="00F92075"/>
    <w:rsid w:val="00F922C9"/>
    <w:rsid w:val="00F9267D"/>
    <w:rsid w:val="00F927F6"/>
    <w:rsid w:val="00F92C80"/>
    <w:rsid w:val="00F93AF5"/>
    <w:rsid w:val="00F93C5A"/>
    <w:rsid w:val="00F93ED6"/>
    <w:rsid w:val="00F93F57"/>
    <w:rsid w:val="00F94853"/>
    <w:rsid w:val="00F94A46"/>
    <w:rsid w:val="00F95280"/>
    <w:rsid w:val="00F9578E"/>
    <w:rsid w:val="00F95B77"/>
    <w:rsid w:val="00F95F80"/>
    <w:rsid w:val="00F95F95"/>
    <w:rsid w:val="00F9635E"/>
    <w:rsid w:val="00F96CF7"/>
    <w:rsid w:val="00F979E8"/>
    <w:rsid w:val="00FA00E0"/>
    <w:rsid w:val="00FA013F"/>
    <w:rsid w:val="00FA03AF"/>
    <w:rsid w:val="00FA0630"/>
    <w:rsid w:val="00FA14C8"/>
    <w:rsid w:val="00FA1596"/>
    <w:rsid w:val="00FA15D5"/>
    <w:rsid w:val="00FA2E1A"/>
    <w:rsid w:val="00FA3143"/>
    <w:rsid w:val="00FA42CA"/>
    <w:rsid w:val="00FA47E5"/>
    <w:rsid w:val="00FA4F1D"/>
    <w:rsid w:val="00FA51BF"/>
    <w:rsid w:val="00FA5288"/>
    <w:rsid w:val="00FA5650"/>
    <w:rsid w:val="00FA69D1"/>
    <w:rsid w:val="00FA6B19"/>
    <w:rsid w:val="00FA743E"/>
    <w:rsid w:val="00FA7493"/>
    <w:rsid w:val="00FA7F99"/>
    <w:rsid w:val="00FB0472"/>
    <w:rsid w:val="00FB0933"/>
    <w:rsid w:val="00FB14AD"/>
    <w:rsid w:val="00FB162B"/>
    <w:rsid w:val="00FB1A05"/>
    <w:rsid w:val="00FB2124"/>
    <w:rsid w:val="00FB2864"/>
    <w:rsid w:val="00FB2951"/>
    <w:rsid w:val="00FB332D"/>
    <w:rsid w:val="00FB3917"/>
    <w:rsid w:val="00FB3DA5"/>
    <w:rsid w:val="00FB4188"/>
    <w:rsid w:val="00FB4274"/>
    <w:rsid w:val="00FB4C2D"/>
    <w:rsid w:val="00FB558D"/>
    <w:rsid w:val="00FB60A7"/>
    <w:rsid w:val="00FB62EE"/>
    <w:rsid w:val="00FB632F"/>
    <w:rsid w:val="00FB64CA"/>
    <w:rsid w:val="00FB7563"/>
    <w:rsid w:val="00FB7DA7"/>
    <w:rsid w:val="00FB7F7B"/>
    <w:rsid w:val="00FB7FCB"/>
    <w:rsid w:val="00FC0393"/>
    <w:rsid w:val="00FC0510"/>
    <w:rsid w:val="00FC08AD"/>
    <w:rsid w:val="00FC0A36"/>
    <w:rsid w:val="00FC0CA4"/>
    <w:rsid w:val="00FC12B7"/>
    <w:rsid w:val="00FC1B1D"/>
    <w:rsid w:val="00FC23BA"/>
    <w:rsid w:val="00FC2773"/>
    <w:rsid w:val="00FC2B52"/>
    <w:rsid w:val="00FC2ED5"/>
    <w:rsid w:val="00FC2FBC"/>
    <w:rsid w:val="00FC2FC8"/>
    <w:rsid w:val="00FC35AA"/>
    <w:rsid w:val="00FC39F0"/>
    <w:rsid w:val="00FC48BF"/>
    <w:rsid w:val="00FC4EFD"/>
    <w:rsid w:val="00FC51F9"/>
    <w:rsid w:val="00FC5447"/>
    <w:rsid w:val="00FC581E"/>
    <w:rsid w:val="00FC5B60"/>
    <w:rsid w:val="00FC6118"/>
    <w:rsid w:val="00FC689D"/>
    <w:rsid w:val="00FC6C4B"/>
    <w:rsid w:val="00FC724A"/>
    <w:rsid w:val="00FC74D9"/>
    <w:rsid w:val="00FC76AC"/>
    <w:rsid w:val="00FC77C7"/>
    <w:rsid w:val="00FC7819"/>
    <w:rsid w:val="00FC782D"/>
    <w:rsid w:val="00FC7917"/>
    <w:rsid w:val="00FC7B50"/>
    <w:rsid w:val="00FC7C31"/>
    <w:rsid w:val="00FD0303"/>
    <w:rsid w:val="00FD0B01"/>
    <w:rsid w:val="00FD0E0C"/>
    <w:rsid w:val="00FD1135"/>
    <w:rsid w:val="00FD198F"/>
    <w:rsid w:val="00FD1D38"/>
    <w:rsid w:val="00FD1DB4"/>
    <w:rsid w:val="00FD201D"/>
    <w:rsid w:val="00FD2656"/>
    <w:rsid w:val="00FD2CA6"/>
    <w:rsid w:val="00FD3215"/>
    <w:rsid w:val="00FD35E7"/>
    <w:rsid w:val="00FD3AEB"/>
    <w:rsid w:val="00FD3D93"/>
    <w:rsid w:val="00FD3E9C"/>
    <w:rsid w:val="00FD41DC"/>
    <w:rsid w:val="00FD449B"/>
    <w:rsid w:val="00FD573D"/>
    <w:rsid w:val="00FD5FDE"/>
    <w:rsid w:val="00FD636F"/>
    <w:rsid w:val="00FD6A4A"/>
    <w:rsid w:val="00FD6EC4"/>
    <w:rsid w:val="00FD6FCB"/>
    <w:rsid w:val="00FD7070"/>
    <w:rsid w:val="00FD7366"/>
    <w:rsid w:val="00FD79FD"/>
    <w:rsid w:val="00FD7B9B"/>
    <w:rsid w:val="00FE034C"/>
    <w:rsid w:val="00FE08D5"/>
    <w:rsid w:val="00FE1632"/>
    <w:rsid w:val="00FE1A10"/>
    <w:rsid w:val="00FE1B68"/>
    <w:rsid w:val="00FE1BEA"/>
    <w:rsid w:val="00FE22E7"/>
    <w:rsid w:val="00FE2337"/>
    <w:rsid w:val="00FE236D"/>
    <w:rsid w:val="00FE2679"/>
    <w:rsid w:val="00FE2AA0"/>
    <w:rsid w:val="00FE324B"/>
    <w:rsid w:val="00FE331E"/>
    <w:rsid w:val="00FE3940"/>
    <w:rsid w:val="00FE3AAC"/>
    <w:rsid w:val="00FE3D7F"/>
    <w:rsid w:val="00FE3D92"/>
    <w:rsid w:val="00FE4003"/>
    <w:rsid w:val="00FE4859"/>
    <w:rsid w:val="00FE4DC6"/>
    <w:rsid w:val="00FE51BD"/>
    <w:rsid w:val="00FE52E5"/>
    <w:rsid w:val="00FE5A61"/>
    <w:rsid w:val="00FE6054"/>
    <w:rsid w:val="00FE6495"/>
    <w:rsid w:val="00FE6635"/>
    <w:rsid w:val="00FE67CC"/>
    <w:rsid w:val="00FE7591"/>
    <w:rsid w:val="00FE7810"/>
    <w:rsid w:val="00FE79C2"/>
    <w:rsid w:val="00FF0BAB"/>
    <w:rsid w:val="00FF1335"/>
    <w:rsid w:val="00FF16FC"/>
    <w:rsid w:val="00FF1A4C"/>
    <w:rsid w:val="00FF1B11"/>
    <w:rsid w:val="00FF1E57"/>
    <w:rsid w:val="00FF1E74"/>
    <w:rsid w:val="00FF22FA"/>
    <w:rsid w:val="00FF2A7D"/>
    <w:rsid w:val="00FF314B"/>
    <w:rsid w:val="00FF322F"/>
    <w:rsid w:val="00FF37BA"/>
    <w:rsid w:val="00FF3CCD"/>
    <w:rsid w:val="00FF457C"/>
    <w:rsid w:val="00FF4A89"/>
    <w:rsid w:val="00FF50A9"/>
    <w:rsid w:val="00FF5795"/>
    <w:rsid w:val="00FF57E5"/>
    <w:rsid w:val="00FF5A8A"/>
    <w:rsid w:val="00FF5DEB"/>
    <w:rsid w:val="00FF5E46"/>
    <w:rsid w:val="00FF5E47"/>
    <w:rsid w:val="00FF60C0"/>
    <w:rsid w:val="00FF6BF2"/>
    <w:rsid w:val="00FF7212"/>
    <w:rsid w:val="00FF7512"/>
    <w:rsid w:val="00FF7A7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link w:val="30"/>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footer"/>
    <w:basedOn w:val="a"/>
    <w:link w:val="a7"/>
    <w:pPr>
      <w:tabs>
        <w:tab w:val="center" w:pos="4153"/>
        <w:tab w:val="right" w:pos="8306"/>
      </w:tabs>
    </w:pPr>
  </w:style>
  <w:style w:type="table" w:styleId="a8">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69196A"/>
    <w:pPr>
      <w:ind w:firstLine="720"/>
      <w:jc w:val="both"/>
    </w:pPr>
    <w:rPr>
      <w:sz w:val="22"/>
    </w:rPr>
  </w:style>
  <w:style w:type="paragraph" w:styleId="ab">
    <w:name w:val="Balloon Text"/>
    <w:basedOn w:val="a"/>
    <w:link w:val="ac"/>
    <w:semiHidden/>
    <w:rsid w:val="00291D01"/>
    <w:rPr>
      <w:rFonts w:ascii="Tahoma" w:hAnsi="Tahoma" w:cs="Tahoma"/>
      <w:sz w:val="16"/>
      <w:szCs w:val="16"/>
    </w:rPr>
  </w:style>
  <w:style w:type="paragraph" w:styleId="ad">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e">
    <w:name w:val="Body Text"/>
    <w:basedOn w:val="a"/>
    <w:link w:val="af"/>
    <w:rsid w:val="006E1907"/>
    <w:pPr>
      <w:spacing w:after="120"/>
    </w:pPr>
    <w:rPr>
      <w:rFonts w:ascii="Times New Roman" w:hAnsi="Times New Roman"/>
      <w:szCs w:val="24"/>
    </w:rPr>
  </w:style>
  <w:style w:type="paragraph" w:styleId="20">
    <w:name w:val="Body Text Indent 2"/>
    <w:basedOn w:val="a"/>
    <w:link w:val="21"/>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f0">
    <w:name w:val="Document Map"/>
    <w:basedOn w:val="a"/>
    <w:link w:val="af1"/>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f2">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1">
    <w:name w:val="Body Text Indent 3"/>
    <w:basedOn w:val="a"/>
    <w:link w:val="32"/>
    <w:rsid w:val="0054250B"/>
    <w:pPr>
      <w:spacing w:after="120"/>
      <w:ind w:left="283"/>
    </w:pPr>
    <w:rPr>
      <w:sz w:val="16"/>
      <w:szCs w:val="16"/>
    </w:rPr>
  </w:style>
  <w:style w:type="character" w:customStyle="1" w:styleId="32">
    <w:name w:val="Основной текст с отступом 3 Знак"/>
    <w:basedOn w:val="a0"/>
    <w:link w:val="31"/>
    <w:rsid w:val="0054250B"/>
    <w:rPr>
      <w:rFonts w:ascii="Arial" w:hAnsi="Arial"/>
      <w:sz w:val="16"/>
      <w:szCs w:val="16"/>
    </w:rPr>
  </w:style>
  <w:style w:type="paragraph" w:styleId="af3">
    <w:name w:val="footnote text"/>
    <w:basedOn w:val="a"/>
    <w:link w:val="af4"/>
    <w:qFormat/>
    <w:rsid w:val="00784B57"/>
    <w:rPr>
      <w:sz w:val="20"/>
    </w:rPr>
  </w:style>
  <w:style w:type="character" w:customStyle="1" w:styleId="af4">
    <w:name w:val="Текст сноски Знак"/>
    <w:basedOn w:val="a0"/>
    <w:link w:val="af3"/>
    <w:qFormat/>
    <w:rsid w:val="00784B57"/>
    <w:rPr>
      <w:rFonts w:ascii="Arial" w:hAnsi="Arial"/>
    </w:rPr>
  </w:style>
  <w:style w:type="character" w:styleId="af5">
    <w:name w:val="Emphasis"/>
    <w:basedOn w:val="a0"/>
    <w:uiPriority w:val="20"/>
    <w:qFormat/>
    <w:rsid w:val="00224A54"/>
    <w:rPr>
      <w:i/>
      <w:iCs/>
    </w:rPr>
  </w:style>
  <w:style w:type="character" w:customStyle="1" w:styleId="30">
    <w:name w:val="Заголовок 3 Знак"/>
    <w:basedOn w:val="a0"/>
    <w:link w:val="3"/>
    <w:rsid w:val="003B6D60"/>
    <w:rPr>
      <w:rFonts w:ascii="Arial" w:hAnsi="Arial" w:cs="Arial"/>
      <w:b/>
      <w:bCs/>
      <w:sz w:val="26"/>
      <w:szCs w:val="26"/>
    </w:rPr>
  </w:style>
  <w:style w:type="character" w:customStyle="1" w:styleId="a4">
    <w:name w:val="Верхний колонтитул Знак"/>
    <w:basedOn w:val="a0"/>
    <w:link w:val="a3"/>
    <w:rsid w:val="003B6D60"/>
    <w:rPr>
      <w:rFonts w:ascii="Arial" w:hAnsi="Arial"/>
      <w:sz w:val="24"/>
    </w:rPr>
  </w:style>
  <w:style w:type="character" w:customStyle="1" w:styleId="a7">
    <w:name w:val="Нижний колонтитул Знак"/>
    <w:basedOn w:val="a0"/>
    <w:link w:val="a6"/>
    <w:rsid w:val="003B6D60"/>
    <w:rPr>
      <w:rFonts w:ascii="Arial" w:hAnsi="Arial"/>
      <w:sz w:val="24"/>
    </w:rPr>
  </w:style>
  <w:style w:type="character" w:customStyle="1" w:styleId="aa">
    <w:name w:val="Основной текст с отступом Знак"/>
    <w:basedOn w:val="a0"/>
    <w:link w:val="a9"/>
    <w:rsid w:val="003B6D60"/>
    <w:rPr>
      <w:rFonts w:ascii="Arial" w:hAnsi="Arial"/>
      <w:sz w:val="22"/>
    </w:rPr>
  </w:style>
  <w:style w:type="character" w:customStyle="1" w:styleId="ac">
    <w:name w:val="Текст выноски Знак"/>
    <w:basedOn w:val="a0"/>
    <w:link w:val="ab"/>
    <w:semiHidden/>
    <w:rsid w:val="003B6D60"/>
    <w:rPr>
      <w:rFonts w:ascii="Tahoma" w:hAnsi="Tahoma" w:cs="Tahoma"/>
      <w:sz w:val="16"/>
      <w:szCs w:val="16"/>
    </w:rPr>
  </w:style>
  <w:style w:type="character" w:customStyle="1" w:styleId="af">
    <w:name w:val="Основной текст Знак"/>
    <w:basedOn w:val="a0"/>
    <w:link w:val="ae"/>
    <w:rsid w:val="003B6D60"/>
    <w:rPr>
      <w:sz w:val="24"/>
      <w:szCs w:val="24"/>
    </w:rPr>
  </w:style>
  <w:style w:type="character" w:customStyle="1" w:styleId="21">
    <w:name w:val="Основной текст с отступом 2 Знак"/>
    <w:basedOn w:val="a0"/>
    <w:link w:val="20"/>
    <w:rsid w:val="003B6D60"/>
    <w:rPr>
      <w:rFonts w:ascii="Arial" w:hAnsi="Arial"/>
      <w:sz w:val="24"/>
    </w:rPr>
  </w:style>
  <w:style w:type="character" w:customStyle="1" w:styleId="af1">
    <w:name w:val="Схема документа Знак"/>
    <w:basedOn w:val="a0"/>
    <w:link w:val="af0"/>
    <w:semiHidden/>
    <w:rsid w:val="003B6D60"/>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link w:val="30"/>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footer"/>
    <w:basedOn w:val="a"/>
    <w:link w:val="a7"/>
    <w:pPr>
      <w:tabs>
        <w:tab w:val="center" w:pos="4153"/>
        <w:tab w:val="right" w:pos="8306"/>
      </w:tabs>
    </w:pPr>
  </w:style>
  <w:style w:type="table" w:styleId="a8">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69196A"/>
    <w:pPr>
      <w:ind w:firstLine="720"/>
      <w:jc w:val="both"/>
    </w:pPr>
    <w:rPr>
      <w:sz w:val="22"/>
    </w:rPr>
  </w:style>
  <w:style w:type="paragraph" w:styleId="ab">
    <w:name w:val="Balloon Text"/>
    <w:basedOn w:val="a"/>
    <w:link w:val="ac"/>
    <w:semiHidden/>
    <w:rsid w:val="00291D01"/>
    <w:rPr>
      <w:rFonts w:ascii="Tahoma" w:hAnsi="Tahoma" w:cs="Tahoma"/>
      <w:sz w:val="16"/>
      <w:szCs w:val="16"/>
    </w:rPr>
  </w:style>
  <w:style w:type="paragraph" w:styleId="ad">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e">
    <w:name w:val="Body Text"/>
    <w:basedOn w:val="a"/>
    <w:link w:val="af"/>
    <w:rsid w:val="006E1907"/>
    <w:pPr>
      <w:spacing w:after="120"/>
    </w:pPr>
    <w:rPr>
      <w:rFonts w:ascii="Times New Roman" w:hAnsi="Times New Roman"/>
      <w:szCs w:val="24"/>
    </w:rPr>
  </w:style>
  <w:style w:type="paragraph" w:styleId="20">
    <w:name w:val="Body Text Indent 2"/>
    <w:basedOn w:val="a"/>
    <w:link w:val="21"/>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f0">
    <w:name w:val="Document Map"/>
    <w:basedOn w:val="a"/>
    <w:link w:val="af1"/>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f2">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1">
    <w:name w:val="Body Text Indent 3"/>
    <w:basedOn w:val="a"/>
    <w:link w:val="32"/>
    <w:rsid w:val="0054250B"/>
    <w:pPr>
      <w:spacing w:after="120"/>
      <w:ind w:left="283"/>
    </w:pPr>
    <w:rPr>
      <w:sz w:val="16"/>
      <w:szCs w:val="16"/>
    </w:rPr>
  </w:style>
  <w:style w:type="character" w:customStyle="1" w:styleId="32">
    <w:name w:val="Основной текст с отступом 3 Знак"/>
    <w:basedOn w:val="a0"/>
    <w:link w:val="31"/>
    <w:rsid w:val="0054250B"/>
    <w:rPr>
      <w:rFonts w:ascii="Arial" w:hAnsi="Arial"/>
      <w:sz w:val="16"/>
      <w:szCs w:val="16"/>
    </w:rPr>
  </w:style>
  <w:style w:type="paragraph" w:styleId="af3">
    <w:name w:val="footnote text"/>
    <w:basedOn w:val="a"/>
    <w:link w:val="af4"/>
    <w:qFormat/>
    <w:rsid w:val="00784B57"/>
    <w:rPr>
      <w:sz w:val="20"/>
    </w:rPr>
  </w:style>
  <w:style w:type="character" w:customStyle="1" w:styleId="af4">
    <w:name w:val="Текст сноски Знак"/>
    <w:basedOn w:val="a0"/>
    <w:link w:val="af3"/>
    <w:qFormat/>
    <w:rsid w:val="00784B57"/>
    <w:rPr>
      <w:rFonts w:ascii="Arial" w:hAnsi="Arial"/>
    </w:rPr>
  </w:style>
  <w:style w:type="character" w:styleId="af5">
    <w:name w:val="Emphasis"/>
    <w:basedOn w:val="a0"/>
    <w:uiPriority w:val="20"/>
    <w:qFormat/>
    <w:rsid w:val="00224A54"/>
    <w:rPr>
      <w:i/>
      <w:iCs/>
    </w:rPr>
  </w:style>
  <w:style w:type="character" w:customStyle="1" w:styleId="30">
    <w:name w:val="Заголовок 3 Знак"/>
    <w:basedOn w:val="a0"/>
    <w:link w:val="3"/>
    <w:rsid w:val="003B6D60"/>
    <w:rPr>
      <w:rFonts w:ascii="Arial" w:hAnsi="Arial" w:cs="Arial"/>
      <w:b/>
      <w:bCs/>
      <w:sz w:val="26"/>
      <w:szCs w:val="26"/>
    </w:rPr>
  </w:style>
  <w:style w:type="character" w:customStyle="1" w:styleId="a4">
    <w:name w:val="Верхний колонтитул Знак"/>
    <w:basedOn w:val="a0"/>
    <w:link w:val="a3"/>
    <w:rsid w:val="003B6D60"/>
    <w:rPr>
      <w:rFonts w:ascii="Arial" w:hAnsi="Arial"/>
      <w:sz w:val="24"/>
    </w:rPr>
  </w:style>
  <w:style w:type="character" w:customStyle="1" w:styleId="a7">
    <w:name w:val="Нижний колонтитул Знак"/>
    <w:basedOn w:val="a0"/>
    <w:link w:val="a6"/>
    <w:rsid w:val="003B6D60"/>
    <w:rPr>
      <w:rFonts w:ascii="Arial" w:hAnsi="Arial"/>
      <w:sz w:val="24"/>
    </w:rPr>
  </w:style>
  <w:style w:type="character" w:customStyle="1" w:styleId="aa">
    <w:name w:val="Основной текст с отступом Знак"/>
    <w:basedOn w:val="a0"/>
    <w:link w:val="a9"/>
    <w:rsid w:val="003B6D60"/>
    <w:rPr>
      <w:rFonts w:ascii="Arial" w:hAnsi="Arial"/>
      <w:sz w:val="22"/>
    </w:rPr>
  </w:style>
  <w:style w:type="character" w:customStyle="1" w:styleId="ac">
    <w:name w:val="Текст выноски Знак"/>
    <w:basedOn w:val="a0"/>
    <w:link w:val="ab"/>
    <w:semiHidden/>
    <w:rsid w:val="003B6D60"/>
    <w:rPr>
      <w:rFonts w:ascii="Tahoma" w:hAnsi="Tahoma" w:cs="Tahoma"/>
      <w:sz w:val="16"/>
      <w:szCs w:val="16"/>
    </w:rPr>
  </w:style>
  <w:style w:type="character" w:customStyle="1" w:styleId="af">
    <w:name w:val="Основной текст Знак"/>
    <w:basedOn w:val="a0"/>
    <w:link w:val="ae"/>
    <w:rsid w:val="003B6D60"/>
    <w:rPr>
      <w:sz w:val="24"/>
      <w:szCs w:val="24"/>
    </w:rPr>
  </w:style>
  <w:style w:type="character" w:customStyle="1" w:styleId="21">
    <w:name w:val="Основной текст с отступом 2 Знак"/>
    <w:basedOn w:val="a0"/>
    <w:link w:val="20"/>
    <w:rsid w:val="003B6D60"/>
    <w:rPr>
      <w:rFonts w:ascii="Arial" w:hAnsi="Arial"/>
      <w:sz w:val="24"/>
    </w:rPr>
  </w:style>
  <w:style w:type="character" w:customStyle="1" w:styleId="af1">
    <w:name w:val="Схема документа Знак"/>
    <w:basedOn w:val="a0"/>
    <w:link w:val="af0"/>
    <w:semiHidden/>
    <w:rsid w:val="003B6D60"/>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77">
      <w:bodyDiv w:val="1"/>
      <w:marLeft w:val="0"/>
      <w:marRight w:val="0"/>
      <w:marTop w:val="0"/>
      <w:marBottom w:val="0"/>
      <w:divBdr>
        <w:top w:val="none" w:sz="0" w:space="0" w:color="auto"/>
        <w:left w:val="none" w:sz="0" w:space="0" w:color="auto"/>
        <w:bottom w:val="none" w:sz="0" w:space="0" w:color="auto"/>
        <w:right w:val="none" w:sz="0" w:space="0" w:color="auto"/>
      </w:divBdr>
      <w:divsChild>
        <w:div w:id="5520615">
          <w:marLeft w:val="0"/>
          <w:marRight w:val="0"/>
          <w:marTop w:val="0"/>
          <w:marBottom w:val="0"/>
          <w:divBdr>
            <w:top w:val="none" w:sz="0" w:space="0" w:color="auto"/>
            <w:left w:val="none" w:sz="0" w:space="0" w:color="auto"/>
            <w:bottom w:val="none" w:sz="0" w:space="0" w:color="auto"/>
            <w:right w:val="none" w:sz="0" w:space="0" w:color="auto"/>
          </w:divBdr>
        </w:div>
        <w:div w:id="1707482056">
          <w:marLeft w:val="0"/>
          <w:marRight w:val="0"/>
          <w:marTop w:val="0"/>
          <w:marBottom w:val="125"/>
          <w:divBdr>
            <w:top w:val="none" w:sz="0" w:space="0" w:color="auto"/>
            <w:left w:val="none" w:sz="0" w:space="0" w:color="auto"/>
            <w:bottom w:val="none" w:sz="0" w:space="0" w:color="auto"/>
            <w:right w:val="none" w:sz="0" w:space="0" w:color="auto"/>
          </w:divBdr>
        </w:div>
      </w:divsChild>
    </w:div>
    <w:div w:id="322046772">
      <w:bodyDiv w:val="1"/>
      <w:marLeft w:val="0"/>
      <w:marRight w:val="0"/>
      <w:marTop w:val="0"/>
      <w:marBottom w:val="0"/>
      <w:divBdr>
        <w:top w:val="none" w:sz="0" w:space="0" w:color="auto"/>
        <w:left w:val="none" w:sz="0" w:space="0" w:color="auto"/>
        <w:bottom w:val="none" w:sz="0" w:space="0" w:color="auto"/>
        <w:right w:val="none" w:sz="0" w:space="0" w:color="auto"/>
      </w:divBdr>
    </w:div>
    <w:div w:id="1146124130">
      <w:bodyDiv w:val="1"/>
      <w:marLeft w:val="0"/>
      <w:marRight w:val="0"/>
      <w:marTop w:val="0"/>
      <w:marBottom w:val="0"/>
      <w:divBdr>
        <w:top w:val="none" w:sz="0" w:space="0" w:color="auto"/>
        <w:left w:val="none" w:sz="0" w:space="0" w:color="auto"/>
        <w:bottom w:val="none" w:sz="0" w:space="0" w:color="auto"/>
        <w:right w:val="none" w:sz="0" w:space="0" w:color="auto"/>
      </w:divBdr>
    </w:div>
    <w:div w:id="1346126255">
      <w:bodyDiv w:val="1"/>
      <w:marLeft w:val="0"/>
      <w:marRight w:val="0"/>
      <w:marTop w:val="0"/>
      <w:marBottom w:val="0"/>
      <w:divBdr>
        <w:top w:val="none" w:sz="0" w:space="0" w:color="auto"/>
        <w:left w:val="none" w:sz="0" w:space="0" w:color="auto"/>
        <w:bottom w:val="none" w:sz="0" w:space="0" w:color="auto"/>
        <w:right w:val="none" w:sz="0" w:space="0" w:color="auto"/>
      </w:divBdr>
    </w:div>
    <w:div w:id="1535534982">
      <w:bodyDiv w:val="1"/>
      <w:marLeft w:val="0"/>
      <w:marRight w:val="0"/>
      <w:marTop w:val="0"/>
      <w:marBottom w:val="0"/>
      <w:divBdr>
        <w:top w:val="none" w:sz="0" w:space="0" w:color="auto"/>
        <w:left w:val="none" w:sz="0" w:space="0" w:color="auto"/>
        <w:bottom w:val="none" w:sz="0" w:space="0" w:color="auto"/>
        <w:right w:val="none" w:sz="0" w:space="0" w:color="auto"/>
      </w:divBdr>
    </w:div>
    <w:div w:id="1735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4C20-4722-46E9-B5CD-F540A549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НОКГС</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creator>Гаврилова Марина Валерьевна</dc:creator>
  <cp:lastModifiedBy>P53_GolubkovaIM</cp:lastModifiedBy>
  <cp:revision>5</cp:revision>
  <cp:lastPrinted>2021-02-02T10:53:00Z</cp:lastPrinted>
  <dcterms:created xsi:type="dcterms:W3CDTF">2021-06-10T08:28:00Z</dcterms:created>
  <dcterms:modified xsi:type="dcterms:W3CDTF">2021-11-10T13:39:00Z</dcterms:modified>
</cp:coreProperties>
</file>